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F24" w:rsidRPr="00D83B52" w:rsidRDefault="00F85CDC" w:rsidP="004A01FC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ПРИЛОЖЕНИЕ 5</w:t>
      </w:r>
    </w:p>
    <w:p w:rsidR="00D93F24" w:rsidRPr="00D83B52" w:rsidRDefault="00D93F24" w:rsidP="004A01FC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kern w:val="20"/>
        </w:rPr>
      </w:pPr>
    </w:p>
    <w:p w:rsidR="00D93F24" w:rsidRPr="00D83B52" w:rsidRDefault="00F85CDC" w:rsidP="004A01FC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kern w:val="20"/>
        </w:rPr>
      </w:pPr>
      <w:r w:rsidRPr="00D83B52">
        <w:rPr>
          <w:b/>
          <w:bCs/>
          <w:color w:val="008080"/>
          <w:kern w:val="20"/>
        </w:rPr>
        <w:t>ПЕРЕВОДЧИК КАК СУБЪЕКТ ПРАВА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</w:rPr>
      </w:pPr>
      <w:r w:rsidRPr="00D83B52">
        <w:rPr>
          <w:i/>
          <w:iCs/>
          <w:color w:val="000000"/>
          <w:kern w:val="20"/>
          <w:sz w:val="20"/>
        </w:rPr>
        <w:t>Материал подготовлен</w:t>
      </w:r>
      <w:r w:rsidR="000E670F" w:rsidRPr="000E670F">
        <w:rPr>
          <w:rStyle w:val="apple-converted-space"/>
          <w:i/>
          <w:iCs/>
          <w:color w:val="000000"/>
          <w:kern w:val="20"/>
          <w:sz w:val="20"/>
        </w:rPr>
        <w:t xml:space="preserve"> </w:t>
      </w:r>
      <w:r w:rsidRPr="00D83B52">
        <w:rPr>
          <w:i/>
          <w:iCs/>
          <w:color w:val="000000"/>
          <w:kern w:val="20"/>
          <w:sz w:val="20"/>
        </w:rPr>
        <w:t>А.</w:t>
      </w:r>
      <w:r w:rsidR="000E670F" w:rsidRPr="000E670F">
        <w:rPr>
          <w:i/>
          <w:iCs/>
          <w:color w:val="000000"/>
          <w:kern w:val="20"/>
          <w:sz w:val="20"/>
        </w:rPr>
        <w:t xml:space="preserve"> </w:t>
      </w:r>
      <w:r w:rsidRPr="00D83B52">
        <w:rPr>
          <w:i/>
          <w:iCs/>
          <w:color w:val="000000"/>
          <w:kern w:val="20"/>
          <w:sz w:val="20"/>
        </w:rPr>
        <w:t>А.</w:t>
      </w:r>
      <w:r w:rsidR="000E670F" w:rsidRPr="000E670F">
        <w:rPr>
          <w:i/>
          <w:iCs/>
          <w:color w:val="000000"/>
          <w:kern w:val="20"/>
          <w:sz w:val="20"/>
        </w:rPr>
        <w:t xml:space="preserve"> </w:t>
      </w:r>
      <w:r w:rsidRPr="00D83B52">
        <w:rPr>
          <w:i/>
          <w:iCs/>
          <w:color w:val="000000"/>
          <w:kern w:val="20"/>
          <w:sz w:val="20"/>
        </w:rPr>
        <w:t>Лукьяновой,</w:t>
      </w: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</w:rPr>
      </w:pPr>
      <w:r w:rsidRPr="00D83B52">
        <w:rPr>
          <w:i/>
          <w:iCs/>
          <w:color w:val="000000"/>
          <w:kern w:val="20"/>
          <w:sz w:val="20"/>
        </w:rPr>
        <w:t>секретарем правления СПР по правовым вопросам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Основным источником права в России в области регулирования интеллектуальной со</w:t>
      </w:r>
      <w:r w:rsidRPr="00D83B52">
        <w:rPr>
          <w:color w:val="000000"/>
          <w:kern w:val="20"/>
        </w:rPr>
        <w:t>б</w:t>
      </w:r>
      <w:r w:rsidRPr="00D83B52">
        <w:rPr>
          <w:color w:val="000000"/>
          <w:kern w:val="20"/>
        </w:rPr>
        <w:t>ственности (помимо международных конвенций, в которых участвует РФ</w:t>
      </w:r>
      <w:bookmarkStart w:id="0" w:name="sdfootnote1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</w:t>
      </w:r>
      <w:r w:rsidRPr="00D83B52">
        <w:rPr>
          <w:color w:val="000000"/>
          <w:kern w:val="20"/>
          <w:lang w:val="en-US"/>
        </w:rPr>
        <w:fldChar w:fldCharType="end"/>
      </w:r>
      <w:bookmarkEnd w:id="0"/>
      <w:r w:rsidRPr="00D83B52">
        <w:rPr>
          <w:color w:val="000000"/>
          <w:kern w:val="20"/>
        </w:rPr>
        <w:t>, и ст. 44 Конституции РФ</w:t>
      </w:r>
      <w:bookmarkStart w:id="1" w:name="sdfootnote2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2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2</w:t>
      </w:r>
      <w:r w:rsidRPr="00D83B52">
        <w:rPr>
          <w:color w:val="000000"/>
          <w:kern w:val="20"/>
          <w:lang w:val="en-US"/>
        </w:rPr>
        <w:fldChar w:fldCharType="end"/>
      </w:r>
      <w:bookmarkEnd w:id="1"/>
      <w:r w:rsidRPr="00D83B52">
        <w:rPr>
          <w:color w:val="000000"/>
          <w:kern w:val="20"/>
        </w:rPr>
        <w:t>) является Часть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  <w:lang w:val="en-US"/>
        </w:rPr>
        <w:t>IV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Гражданского кодекса РФ «Права на результаты интеллектуальной деятельност</w:t>
      </w:r>
      <w:r w:rsidR="00FC3AB1" w:rsidRPr="00D83B52">
        <w:rPr>
          <w:color w:val="000000"/>
          <w:kern w:val="20"/>
        </w:rPr>
        <w:t>и и средства индивидуализации» (</w:t>
      </w:r>
      <w:r w:rsidRPr="00D83B52">
        <w:rPr>
          <w:color w:val="000000"/>
          <w:kern w:val="20"/>
        </w:rPr>
        <w:t>применительно к п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реводу это – гл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вы 69-70 ГК РФ)</w:t>
      </w:r>
      <w:bookmarkStart w:id="2" w:name="sdfootnote3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3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3</w:t>
      </w:r>
      <w:r w:rsidRPr="00D83B52">
        <w:rPr>
          <w:color w:val="000000"/>
          <w:kern w:val="20"/>
          <w:lang w:val="en-US"/>
        </w:rPr>
        <w:fldChar w:fldCharType="end"/>
      </w:r>
      <w:bookmarkEnd w:id="2"/>
      <w:r w:rsidRPr="00D83B52">
        <w:rPr>
          <w:color w:val="000000"/>
          <w:kern w:val="20"/>
        </w:rPr>
        <w:t>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После вступления в силу Части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  <w:lang w:val="en-US"/>
        </w:rPr>
        <w:t>IV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 xml:space="preserve">ГК РФ </w:t>
      </w:r>
      <w:proofErr w:type="gramStart"/>
      <w:r w:rsidRPr="00D83B52">
        <w:rPr>
          <w:color w:val="000000"/>
          <w:kern w:val="20"/>
        </w:rPr>
        <w:t xml:space="preserve">( </w:t>
      </w:r>
      <w:proofErr w:type="gramEnd"/>
      <w:r w:rsidRPr="00D83B52">
        <w:rPr>
          <w:color w:val="000000"/>
          <w:kern w:val="20"/>
        </w:rPr>
        <w:t>01.01.2008</w:t>
      </w:r>
      <w:r w:rsidR="004814C0" w:rsidRPr="00D83B52">
        <w:rPr>
          <w:color w:val="000000"/>
          <w:kern w:val="20"/>
        </w:rPr>
        <w:t xml:space="preserve"> г.</w:t>
      </w:r>
      <w:r w:rsidRPr="00D83B52">
        <w:rPr>
          <w:color w:val="000000"/>
          <w:kern w:val="20"/>
        </w:rPr>
        <w:t>) утратили силу десятки зак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нов, указов и иных нормативных актов. Вплоть до последнего времени в новую часть ГК не раз вносились существенные поправки (следить за которыми можно, в частн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сти, в рубрике «Переводчик и право» журнала СПР «Мир перевода»). Переводчикам необходимо внимательно относиться к тем поправкам, которые непосредственно кас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ются их деятельности</w:t>
      </w:r>
      <w:bookmarkStart w:id="3" w:name="sdfootnote4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4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4</w:t>
      </w:r>
      <w:r w:rsidRPr="00D83B52">
        <w:rPr>
          <w:color w:val="000000"/>
          <w:kern w:val="20"/>
          <w:lang w:val="en-US"/>
        </w:rPr>
        <w:fldChar w:fldCharType="end"/>
      </w:r>
      <w:bookmarkEnd w:id="3"/>
      <w:r w:rsidRPr="00D83B52">
        <w:rPr>
          <w:color w:val="000000"/>
          <w:kern w:val="20"/>
        </w:rPr>
        <w:t>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proofErr w:type="gramStart"/>
      <w:r w:rsidRPr="00D83B52">
        <w:rPr>
          <w:color w:val="000000"/>
          <w:kern w:val="20"/>
        </w:rPr>
        <w:t>Как и ранее, по действующему законодательству создателю произведения (по з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 xml:space="preserve">кону перевод есть производное </w:t>
      </w:r>
      <w:r w:rsidRPr="00D83B52">
        <w:rPr>
          <w:b/>
          <w:bCs/>
          <w:color w:val="000000"/>
          <w:kern w:val="20"/>
        </w:rPr>
        <w:t>произведение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и как таковое охраняется законом) принадл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жат интеллектуальные права, которые включают исключительное право, явля</w:t>
      </w:r>
      <w:r w:rsidRPr="00D83B52">
        <w:rPr>
          <w:color w:val="000000"/>
          <w:kern w:val="20"/>
        </w:rPr>
        <w:t>ю</w:t>
      </w:r>
      <w:r w:rsidRPr="00D83B52">
        <w:rPr>
          <w:color w:val="000000"/>
          <w:kern w:val="20"/>
        </w:rPr>
        <w:t>щееся имущественным правом, и личные неимущественные и иные права (право сл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дования, право доступа и др.), Примерный перечень имущественных правомочий владельца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ключительн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 права на свое произведение приведен в ст. 1270 ГК РФ.</w:t>
      </w:r>
      <w:proofErr w:type="gramEnd"/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proofErr w:type="gramStart"/>
      <w:r w:rsidRPr="00D83B52">
        <w:rPr>
          <w:b/>
          <w:bCs/>
          <w:color w:val="000000"/>
          <w:kern w:val="20"/>
        </w:rPr>
        <w:t>Любой перевод (кроме подстрочного и машинного/автоматического) является объектом авторского права, независимо от его жанра, достоинств и назначения, а также от способа его выражения, и может использоваться только с согласия пер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 xml:space="preserve">водчика как владельца </w:t>
      </w:r>
      <w:r w:rsidR="009F7DD4" w:rsidRPr="00D83B52">
        <w:rPr>
          <w:b/>
          <w:bCs/>
          <w:color w:val="000000"/>
          <w:kern w:val="20"/>
        </w:rPr>
        <w:t xml:space="preserve">исключительного права </w:t>
      </w:r>
      <w:r w:rsidRPr="00D83B52">
        <w:rPr>
          <w:b/>
          <w:bCs/>
          <w:color w:val="000000"/>
          <w:kern w:val="20"/>
        </w:rPr>
        <w:t xml:space="preserve"> на созданный им перевод </w:t>
      </w:r>
      <w:r w:rsidR="009F7DD4" w:rsidRPr="00D83B52">
        <w:rPr>
          <w:b/>
          <w:bCs/>
          <w:color w:val="000000"/>
          <w:kern w:val="20"/>
        </w:rPr>
        <w:t>(</w:t>
      </w:r>
      <w:r w:rsidR="009F7DD4">
        <w:rPr>
          <w:b/>
          <w:bCs/>
          <w:color w:val="000000"/>
          <w:kern w:val="20"/>
        </w:rPr>
        <w:t xml:space="preserve">т.е., </w:t>
      </w:r>
      <w:r w:rsidR="009F7DD4" w:rsidRPr="00D83B52">
        <w:rPr>
          <w:b/>
          <w:bCs/>
          <w:color w:val="000000"/>
          <w:kern w:val="20"/>
        </w:rPr>
        <w:t>правообладателя)</w:t>
      </w:r>
      <w:r w:rsidR="009F7DD4" w:rsidRPr="00D83B52">
        <w:rPr>
          <w:b/>
          <w:bCs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(см. ст. ст. 1228, 1229, 1259 и 1260 ГК РФ).</w:t>
      </w:r>
      <w:proofErr w:type="gramEnd"/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Авторское право распространяется и на устный перевод</w:t>
      </w:r>
      <w:r w:rsidRPr="00D83B52">
        <w:rPr>
          <w:color w:val="000000"/>
          <w:kern w:val="20"/>
        </w:rPr>
        <w:t>. Закон гласит: «Авторские права распространяются как на обнародованные, так и на необнародованные произв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дения, выраженные в какой-либо объективной форме, в том числе в … устной форме (в виде публичного произнесения и иной подобной форме), … в форме звуко- или виде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записи…» (ст. 1259 ГК РФ).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Обратим внимание на то, что запись синхронного пер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вода заказчиком возможна только с разрешения синхронных переводчиков и должна особо огов</w:t>
      </w:r>
      <w:r w:rsidRPr="00D83B52">
        <w:rPr>
          <w:b/>
          <w:bCs/>
          <w:color w:val="000000"/>
          <w:kern w:val="20"/>
        </w:rPr>
        <w:t>а</w:t>
      </w:r>
      <w:r w:rsidRPr="00D83B52">
        <w:rPr>
          <w:b/>
          <w:bCs/>
          <w:color w:val="000000"/>
          <w:kern w:val="20"/>
        </w:rPr>
        <w:t>риваться в договоре заказчика с ними.</w:t>
      </w:r>
      <w:bookmarkStart w:id="4" w:name="sdfootnote5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5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5</w:t>
      </w:r>
      <w:r w:rsidRPr="00D83B52">
        <w:rPr>
          <w:color w:val="000000"/>
          <w:kern w:val="20"/>
          <w:lang w:val="en-US"/>
        </w:rPr>
        <w:fldChar w:fldCharType="end"/>
      </w:r>
      <w:bookmarkEnd w:id="4"/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Возникновение авторского права у переводчика.</w:t>
      </w:r>
      <w:r w:rsidR="000E670F">
        <w:rPr>
          <w:rStyle w:val="apple-converted-space"/>
          <w:color w:val="000000"/>
          <w:kern w:val="20"/>
          <w:lang w:val="en-US"/>
        </w:rPr>
        <w:t xml:space="preserve"> </w:t>
      </w:r>
      <w:r w:rsidRPr="00D83B52">
        <w:rPr>
          <w:color w:val="000000"/>
          <w:kern w:val="20"/>
        </w:rPr>
        <w:t>Все интеллектуальные права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водчика, включая его личные неимущественные права, исключительное имуществе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ное пр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во и иные права, рождаются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автоматически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с момента создания перевода, а вот процесс конкретного правового регулирования начинается лишь с момента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использ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 xml:space="preserve">вания </w:t>
      </w:r>
      <w:r w:rsidRPr="00D83B52">
        <w:rPr>
          <w:color w:val="000000"/>
          <w:kern w:val="20"/>
        </w:rPr>
        <w:t>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вода самим переводчиком или любыми третьими лицами.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Понимание этого положения чрезвычайно важно для установления и поддержания ко</w:t>
      </w:r>
      <w:r w:rsidRPr="00D83B52">
        <w:rPr>
          <w:color w:val="000000"/>
          <w:kern w:val="20"/>
        </w:rPr>
        <w:t>р</w:t>
      </w:r>
      <w:r w:rsidRPr="00D83B52">
        <w:rPr>
          <w:color w:val="000000"/>
          <w:kern w:val="20"/>
        </w:rPr>
        <w:t>ректных, соответствующих закону отношений между всеми участниками рынка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водческих услуг в РФ.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Почти все виды переводов как результаты интеллектуальной деятельности относятся к объектам гражданских прав и, в частности, авторских прав, поскольку авторские права включены в специальный раздел Части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  <w:lang w:val="en-US"/>
        </w:rPr>
        <w:t>IV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ГК РФ. Переводчики являются не только субъектами гражданских прав, но и владельцами исключительного имущественного права на выполненные ими переводы. С момента создания перевода его автор приобр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тает исключительное (имущественное) право на использование своего перевода (с н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которыми ос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бенностями в случае служебного перевода).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РФ автор (применительно к данной ситуации – переводчик) не обязан проходить процедуру регистрации своих авторских прав, они появляются у него автоматически, как сказано выше. Для подтверждения своего авторства переводчику достаточно предъявить (суду, например) либо оригинал перевода (его уникальный экземпляр в в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де рукописи</w:t>
      </w:r>
      <w:bookmarkStart w:id="5" w:name="sdfootnote6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6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6</w:t>
      </w:r>
      <w:r w:rsidRPr="00D83B52">
        <w:rPr>
          <w:color w:val="000000"/>
          <w:kern w:val="20"/>
          <w:lang w:val="en-US"/>
        </w:rPr>
        <w:fldChar w:fldCharType="end"/>
      </w:r>
      <w:bookmarkEnd w:id="5"/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или в какой-либо иной объективной форме – см. ст. 1259 ГК РФ), либо любой опубликованный экземпляр с указанием своего имени как переводчика (см. ст. 1257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Закон определяет правомочия переводчика в ст. 1270 ГК РФ не полностью, поэтому приведенный в ней перечень не является исчерпывающим. Но именно правомочия по использованию перевода (право на воспроизведение, на распространение, на перер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ботку перевода, на промежуточный перевод и пр.) должны быть прямо указаны в ко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кретном догов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ре, т.е. ясно и недвусмысленно в нем названы. Правомочия (способы использования), к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торые прямо не названы, считаются не переданными по договору. Однако личные (неим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щественные) права переводчика, такие как право авторства и право на имя, не могут быть никому переданы ни самим переводчиком, ни его насле</w:t>
      </w:r>
      <w:r w:rsidRPr="00D83B52">
        <w:rPr>
          <w:color w:val="000000"/>
          <w:kern w:val="20"/>
        </w:rPr>
        <w:t>д</w:t>
      </w:r>
      <w:r w:rsidRPr="00D83B52">
        <w:rPr>
          <w:color w:val="000000"/>
          <w:kern w:val="20"/>
        </w:rPr>
        <w:t>никами, поскольку по закону все указанные личные права являются неотчуждаемыми и непередаваемыми, за исключением случаев, прямо указанных в законе (см. ст. ст. 1266, 1268, 1295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Виды договоров с переводчиком</w:t>
      </w:r>
      <w:r w:rsidRPr="00D83B52">
        <w:rPr>
          <w:color w:val="000000"/>
          <w:kern w:val="20"/>
        </w:rPr>
        <w:t>. Многообразие форм и видов работы переводчиков об</w:t>
      </w:r>
      <w:r w:rsidRPr="00D83B52">
        <w:rPr>
          <w:color w:val="000000"/>
          <w:kern w:val="20"/>
        </w:rPr>
        <w:t>ъ</w:t>
      </w:r>
      <w:r w:rsidRPr="00D83B52">
        <w:rPr>
          <w:color w:val="000000"/>
          <w:kern w:val="20"/>
        </w:rPr>
        <w:t>ективно требует разного правового регулирования правоотношений, возникающих между ними и различными пользователями их переводов.</w:t>
      </w:r>
      <w:bookmarkStart w:id="6" w:name="sdfootnote7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7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7</w:t>
      </w:r>
      <w:r w:rsidRPr="00D83B52">
        <w:rPr>
          <w:color w:val="000000"/>
          <w:kern w:val="20"/>
          <w:lang w:val="en-US"/>
        </w:rPr>
        <w:fldChar w:fldCharType="end"/>
      </w:r>
      <w:bookmarkEnd w:id="6"/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РФ отношения между переводчиком и заказчиками оформляются в виде трудовых или гражданско-правовых договоров.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Трудовые договоры заключаются со всеми штатными переводчиками или совместит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лями, выполняющими переводы в соответствии с должностными обязанностями. С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щественные условия таких договоров определены ТК РФ и ст. 1295 ГК РФ.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Кроме того, работодатели/заказчики могут подписывать с переводчиками и другие в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ды договоров, по которым авторские права переводчиков переходят к ним.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Авторский договор – собирательное понятие, существуют разные его виды, в которых о</w:t>
      </w:r>
      <w:r w:rsidRPr="00D83B52">
        <w:rPr>
          <w:color w:val="000000"/>
          <w:kern w:val="20"/>
        </w:rPr>
        <w:t>т</w:t>
      </w:r>
      <w:r w:rsidRPr="00D83B52">
        <w:rPr>
          <w:color w:val="000000"/>
          <w:kern w:val="20"/>
        </w:rPr>
        <w:t>ражается характер произведения и специфика его использования. Авторский договор – это гражданско-правовой договор,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в котором, наряду с другими</w:t>
      </w:r>
      <w:r w:rsidRPr="00D83B52">
        <w:rPr>
          <w:color w:val="000000"/>
          <w:kern w:val="20"/>
        </w:rPr>
        <w:t>, характерными для него с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щественными условиями,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есть условия о передаче права на использование произвед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ния.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lastRenderedPageBreak/>
        <w:t>Законом предусмотрены следующие виды авторских договоров о передаче прав на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пользование произведения, в том числе в переводе: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договор отчуждения, лицензио</w:t>
      </w:r>
      <w:r w:rsidRPr="00D83B52">
        <w:rPr>
          <w:b/>
          <w:bCs/>
          <w:color w:val="000000"/>
          <w:kern w:val="20"/>
        </w:rPr>
        <w:t>н</w:t>
      </w:r>
      <w:r w:rsidRPr="00D83B52">
        <w:rPr>
          <w:b/>
          <w:bCs/>
          <w:color w:val="000000"/>
          <w:kern w:val="20"/>
        </w:rPr>
        <w:t>ные д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говоры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(о передаче прав на исключительной или неисключительной основе, то есть, на основании исключительной или простой лицензии),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сублицензионные дог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воры, дог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воры авторского заказа и издательские договоры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(последние могут быть в виде как д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говоров отчуждения, так и лицензионных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договоров).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Договоры отчуждения, которые существенным образом отличаются от других видов авторских договоров, введены в обращение с 01.01.2008 года и дополняют лицензио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ные (по которым передаются определенные права на исключительной или неисключ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тельной о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нове). По договору отчуждения у переводчика (также как и у любого другого субъекта 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торского права, владеющего исключительным правом с момента создания своего произведения) отчуждается его исключительное право в полном объеме и фа</w:t>
      </w:r>
      <w:r w:rsidRPr="00D83B52">
        <w:rPr>
          <w:color w:val="000000"/>
          <w:kern w:val="20"/>
        </w:rPr>
        <w:t>к</w:t>
      </w:r>
      <w:r w:rsidRPr="00D83B52">
        <w:rPr>
          <w:color w:val="000000"/>
          <w:kern w:val="20"/>
        </w:rPr>
        <w:t>тически навсегда</w:t>
      </w:r>
      <w:bookmarkStart w:id="7" w:name="sdfootnote8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8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8</w:t>
      </w:r>
      <w:r w:rsidRPr="00D83B52">
        <w:rPr>
          <w:color w:val="000000"/>
          <w:kern w:val="20"/>
          <w:lang w:val="en-US"/>
        </w:rPr>
        <w:fldChar w:fldCharType="end"/>
      </w:r>
      <w:bookmarkEnd w:id="7"/>
      <w:r w:rsidRPr="00D83B52">
        <w:rPr>
          <w:color w:val="000000"/>
          <w:kern w:val="20"/>
        </w:rPr>
        <w:t>, при этом виды и сроки использования в таком договоре вообще не конкретизируются, в отличие от лицензионного договора.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Особняком стоят авторские (издательские договоры), определяющие отношения в ц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почке «автор оригинального текста – переводчик – издатель». Как правило, инициатива в пол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чении от автора оригинала права на использование (издание) его произведения в переводе принадлежит издателю и оформляется издательским лицензионным догов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ром с автором. Однако бывают случаи, когда автор лично доверяет конкретному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водчику право на перевод его произведения, что подтверждается им письменно. Этот факт учитывается при оформлении правоотношений между автором оригинала и изд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телем, переводчиком и и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дателем.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Переводчик может распорядиться своим исключительным правом в рамках лицензио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ных договоров, в том числе договора авторского заказа (ст. ст. 1235, 1238, 1286, 1288 ГК РФ). Сторонами лицензионных договоров являются, в нашем случае, переводчик –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лицензиар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(обладатель исключительного права) 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лицензиат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– сторона, получающая право на использование конкретных правомочий, принадлежащих автору/переводчику (см. ст. 1270 ГК РФ). Конечно, переводчик может заключить и договор отчуждения (см. ст. ст. 1234 и 1285 ГК РФ), однако, с учетом правовых последствий такого договора – фактической утраты в полном объеме исключительного права при передаче его прио</w:t>
      </w:r>
      <w:r w:rsidRPr="00D83B52">
        <w:rPr>
          <w:color w:val="000000"/>
          <w:kern w:val="20"/>
        </w:rPr>
        <w:t>б</w:t>
      </w:r>
      <w:r w:rsidRPr="00D83B52">
        <w:rPr>
          <w:color w:val="000000"/>
          <w:kern w:val="20"/>
        </w:rPr>
        <w:t>ретателю – не рекомендуется широко применять такой договор.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Разрешение от автора оригинального текста.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Иногда путают возможность создания перевода любого произведения как творческого процесса (права на творчество) с пол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чением разрешения на перевод от автора (правообладателя) оригинала.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п. 3 ст. 1260 ГК РФ указано: «Переводчик … осуществляет</w:t>
      </w:r>
      <w:bookmarkStart w:id="8" w:name="sdfootnote9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9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9</w:t>
      </w:r>
      <w:r w:rsidRPr="00D83B52">
        <w:rPr>
          <w:color w:val="000000"/>
          <w:kern w:val="20"/>
          <w:lang w:val="en-US"/>
        </w:rPr>
        <w:fldChar w:fldCharType="end"/>
      </w:r>
      <w:bookmarkEnd w:id="8"/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свои авторские права при условии соблюдения прав авторов произведений, использованных для создания прои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водного произведения». При этом права переводчика охраняются как права на самост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ятел</w:t>
      </w:r>
      <w:r w:rsidRPr="00D83B52">
        <w:rPr>
          <w:color w:val="000000"/>
          <w:kern w:val="20"/>
        </w:rPr>
        <w:t>ь</w:t>
      </w:r>
      <w:r w:rsidRPr="00D83B52">
        <w:rPr>
          <w:color w:val="000000"/>
          <w:kern w:val="20"/>
        </w:rPr>
        <w:t>ные объекты авторских прав</w:t>
      </w:r>
      <w:r w:rsidR="00803829" w:rsidRPr="00D83B52">
        <w:rPr>
          <w:color w:val="000000"/>
          <w:kern w:val="20"/>
        </w:rPr>
        <w:t>,</w:t>
      </w:r>
      <w:r w:rsidRPr="00D83B52">
        <w:rPr>
          <w:color w:val="000000"/>
          <w:kern w:val="20"/>
        </w:rPr>
        <w:t xml:space="preserve"> независимо от охраны прав автора произведения, подвергшегося переводу. Очевидно, что автор оригинала и переводчик не являются с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авторами переведенного произведения, даже в случае авторизованного перевода: их права не едины, хотя и тесно связаны. Встречаются случаи, когда автор оригинала не пользуется правовой охраной в нашей стране, однако с переводчиком при этом всегда должен заключаться 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торский договор об использовании его перевода, например, если переводится не охраняемое в России (доконвенционное) зарубежное произведение. Наконец, прекращение авто</w:t>
      </w:r>
      <w:r w:rsidRPr="00D83B52">
        <w:rPr>
          <w:color w:val="000000"/>
          <w:kern w:val="20"/>
        </w:rPr>
        <w:t>р</w:t>
      </w:r>
      <w:r w:rsidRPr="00D83B52">
        <w:rPr>
          <w:color w:val="000000"/>
          <w:kern w:val="20"/>
        </w:rPr>
        <w:t xml:space="preserve">ского права на оригинальное произведение или переход </w:t>
      </w:r>
      <w:r w:rsidRPr="00D83B52">
        <w:rPr>
          <w:color w:val="000000"/>
          <w:kern w:val="20"/>
        </w:rPr>
        <w:lastRenderedPageBreak/>
        <w:t>его к другому лицу не затрагивают авторских прав переводчика, и наоборот. Кроме т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го, наличие авторского права на конкретный перевод не препятствует тому, чтобы др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гие лица переводили то же оригинальное произведение. Однако использование таких новых переводов будет также сопряжено с обязанностью оформления необходимых правоотношений с автором оригинала (если пр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изведение охраняется) и, безусловно, с переводчиком. Частным случаем подобных прав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отношений является получение права на использование перевода создателями промежуточных переводов (переводы на ру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ский язык с национальных языков, например).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Что касается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возмездности (безвозмездности)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передачи прав, то этот вопрос, незав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симо от формы договора, решает сам автор.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возмездной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передаче конкретных правомочий необходимо указать в договоре ра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мер вознаграждения за их использование или порядок его определения. В противном случае лицензионный договор считается вообще незаключенным (ничтожным), а дог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вор отчуждения в случае существенного нарушения обязанности выплатить в срок во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награждение за приобретение исключительного права в полном объеме позволяет п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реводчику требовать в судебном порядке возврата данного права и возмещения убытков</w:t>
      </w:r>
      <w:bookmarkStart w:id="9" w:name="sdfootnote10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10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10</w:t>
      </w:r>
      <w:r w:rsidRPr="00D83B52">
        <w:rPr>
          <w:color w:val="000000"/>
          <w:kern w:val="20"/>
          <w:lang w:val="en-US"/>
        </w:rPr>
        <w:fldChar w:fldCharType="end"/>
      </w:r>
      <w:bookmarkEnd w:id="9"/>
      <w:r w:rsidRPr="00D83B52">
        <w:rPr>
          <w:color w:val="000000"/>
          <w:kern w:val="20"/>
        </w:rPr>
        <w:t>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случае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безвозмездной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передачи прав согласие переводчика на это условие должно быть прямо указано в договоре, независимо от формы договора.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Правоотношения между пользователями и переводчиками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оформляются письменн</w:t>
      </w:r>
      <w:r w:rsidRPr="00D83B52">
        <w:rPr>
          <w:b/>
          <w:bCs/>
          <w:color w:val="000000"/>
          <w:kern w:val="20"/>
        </w:rPr>
        <w:t>ы</w:t>
      </w:r>
      <w:r w:rsidRPr="00D83B52">
        <w:rPr>
          <w:b/>
          <w:bCs/>
          <w:color w:val="000000"/>
          <w:kern w:val="20"/>
        </w:rPr>
        <w:t>ми договорами</w:t>
      </w:r>
      <w:r w:rsidRPr="00D83B52">
        <w:rPr>
          <w:color w:val="000000"/>
          <w:kern w:val="20"/>
        </w:rPr>
        <w:t>, кроме случаев, прямо указанных в законе (п. 2 ст. 1286 ГК РФ). ГК РФ не предусматривает типовых форм договоров</w:t>
      </w:r>
      <w:bookmarkStart w:id="10" w:name="sdfootnote11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11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11</w:t>
      </w:r>
      <w:r w:rsidRPr="00D83B52">
        <w:rPr>
          <w:color w:val="000000"/>
          <w:kern w:val="20"/>
          <w:lang w:val="en-US"/>
        </w:rPr>
        <w:fldChar w:fldCharType="end"/>
      </w:r>
      <w:bookmarkEnd w:id="10"/>
      <w:r w:rsidRPr="00D83B52">
        <w:rPr>
          <w:color w:val="000000"/>
          <w:kern w:val="20"/>
        </w:rPr>
        <w:t>. Договоры, будучи результатом предв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рител</w:t>
      </w:r>
      <w:r w:rsidRPr="00D83B52">
        <w:rPr>
          <w:color w:val="000000"/>
          <w:kern w:val="20"/>
        </w:rPr>
        <w:t>ь</w:t>
      </w:r>
      <w:r w:rsidRPr="00D83B52">
        <w:rPr>
          <w:color w:val="000000"/>
          <w:kern w:val="20"/>
        </w:rPr>
        <w:t>ных переговоров сторон, должны основываться на принципе свободы договора (см. ст. 421 ГК РФ). Это означает равноправие договаривающихся сторон при соглас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вании сущ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ственных условий договора: прав и обязанностей сторон, ответственности за нарушение обязательств, размера вознаграждения или порядка его определения.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Закон допускает возможность заключения так называемых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смешанных договоров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(к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гда конкретный договор содержит элементы договоров разных видов). В этом случае к отношениям сторон по смешанному договору применяются в соответству</w:t>
      </w:r>
      <w:r w:rsidRPr="00D83B52">
        <w:rPr>
          <w:color w:val="000000"/>
          <w:kern w:val="20"/>
        </w:rPr>
        <w:t>ю</w:t>
      </w:r>
      <w:r w:rsidRPr="00D83B52">
        <w:rPr>
          <w:color w:val="000000"/>
          <w:kern w:val="20"/>
        </w:rPr>
        <w:t>щих частях правила о договорах, элементы которых содержатся в смешанном договоре, если иное не вытекает из соглашения сторон.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Следует понимать, что по договорам возмездного оказания услуг и по договорам по</w:t>
      </w:r>
      <w:r w:rsidRPr="00D83B52">
        <w:rPr>
          <w:color w:val="000000"/>
          <w:kern w:val="20"/>
        </w:rPr>
        <w:t>д</w:t>
      </w:r>
      <w:r w:rsidRPr="00D83B52">
        <w:rPr>
          <w:color w:val="000000"/>
          <w:kern w:val="20"/>
        </w:rPr>
        <w:t>ряда в их «чистом» виде (</w:t>
      </w:r>
      <w:r w:rsidRPr="00D83B52">
        <w:rPr>
          <w:i/>
          <w:iCs/>
          <w:color w:val="000000"/>
          <w:kern w:val="20"/>
        </w:rPr>
        <w:t>т.е. без указания условий о передаче авторских прав</w:t>
      </w:r>
      <w:r w:rsidRPr="00D83B52">
        <w:rPr>
          <w:color w:val="000000"/>
          <w:kern w:val="20"/>
        </w:rPr>
        <w:t>)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эти права к заказчику не переходят</w:t>
      </w:r>
      <w:r w:rsidRPr="00D83B52">
        <w:rPr>
          <w:color w:val="000000"/>
          <w:kern w:val="20"/>
        </w:rPr>
        <w:t>, т.е. остаются у переводчика, который вправе распор</w:t>
      </w:r>
      <w:r w:rsidRPr="00D83B52">
        <w:rPr>
          <w:color w:val="000000"/>
          <w:kern w:val="20"/>
        </w:rPr>
        <w:t>я</w:t>
      </w:r>
      <w:r w:rsidRPr="00D83B52">
        <w:rPr>
          <w:color w:val="000000"/>
          <w:kern w:val="20"/>
        </w:rPr>
        <w:t>диться ими по своему усмотрению.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Использование имущественных авторских прав без соответствующего договора представляет собой нарушение закона.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Если в договоре с переводчиком указано лишь, что «заказчику передается перевод…», т.е. перевод передается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как вещь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(как рукопись, бумажный или электронный носитель), и при этом ничего не сказано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о пер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ходе прав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к пользователю, то исключительное право автоматически остается у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водчика (ст.1227 ГК РФ). В этом случае, с точки зрения закона, заказчики не вправе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пользовать перевод, согласно ст. ст. 1233, 1235 и 1270 ГК РФ, со всеми вытекающими отсюда последствиями</w:t>
      </w:r>
      <w:bookmarkStart w:id="11" w:name="sdfootnote12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12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12</w:t>
      </w:r>
      <w:r w:rsidRPr="00D83B52">
        <w:rPr>
          <w:color w:val="000000"/>
          <w:kern w:val="20"/>
          <w:lang w:val="en-US"/>
        </w:rPr>
        <w:fldChar w:fldCharType="end"/>
      </w:r>
      <w:bookmarkEnd w:id="11"/>
      <w:r w:rsidRPr="00D83B52">
        <w:rPr>
          <w:color w:val="000000"/>
          <w:kern w:val="20"/>
        </w:rPr>
        <w:t>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Возникает гражданско-правовая ответственность при неправомерном использовании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вода, т.е. в случае, когда авторского договора нет, а он должен быть (ст. ст. 1301 и 1302 ГК РФ). Пример: бюро перевода оформляет с переводчиком обычный гражданско-правовой договор (услуг или подряда)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без передачи авторских прав</w:t>
      </w:r>
      <w:r w:rsidRPr="00D83B52">
        <w:rPr>
          <w:color w:val="000000"/>
          <w:kern w:val="20"/>
        </w:rPr>
        <w:t>, а по истечении к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кого-то вр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мени перевод публикуется в печатном виде либо в электронной форме, в том числе в Сети.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Правовое положение переводчика.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При заключении договора и в зависимости от его вида правовое положение переводчика может быть следующим: в авторском лиценз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онном договоре он как субъект авторского права является автором перевода, его прав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обладат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лем, лицензиаром (владельцем исключительного авторского права на перевод), в договоре отчуждения – правообладателем, в трудовом договоре – штатным работн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ком или совм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стителем, в гражданско-правовом договоре возмездного оказания услуг – исполнителем, в гражданско-правовом договоре подряда – подрядчиком.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Во избежание последующего контрафактного использования перевода третьими лицами, в лицензионном договоре должно быть зафиксировано разрешение пер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водчика на заключение заказчиком сублицензионных договоров о передаче трет</w:t>
      </w:r>
      <w:r w:rsidRPr="00D83B52">
        <w:rPr>
          <w:b/>
          <w:bCs/>
          <w:color w:val="000000"/>
          <w:kern w:val="20"/>
        </w:rPr>
        <w:t>ь</w:t>
      </w:r>
      <w:r w:rsidRPr="00D83B52">
        <w:rPr>
          <w:b/>
          <w:bCs/>
          <w:color w:val="000000"/>
          <w:kern w:val="20"/>
        </w:rPr>
        <w:t>им лицам, полностью или частично, полученных заказчиком (лицензиатом) по д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говору правомочий (ст. 1238 ГК РФ).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В цепочке «переводчик – бюро переводов – к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нечный заказчик» такие ситуации типичны, поэтому на этот момент следует обратить особое внимание.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Служебные произведения.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Штатным переводчикам важно знать и уметь применять в своих интересах ст. 1295 ГК РФ о служебных произведениях.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 переводчиками, являющимися работниками издательств, редакций СМИ или других организаций, использующих переводные произведения, должны заключаться письме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ные трудовые договоры. При этом не следует забывать, что согласно букве закона (п. 1 ст. 1295 ГК РФ), авторские права на произведение науки, литературы или искусства, созданное в пределах установленных для работника (автора) трудовых обязанностей (</w:t>
      </w:r>
      <w:r w:rsidRPr="00D83B52">
        <w:rPr>
          <w:b/>
          <w:bCs/>
          <w:color w:val="000000"/>
          <w:kern w:val="20"/>
        </w:rPr>
        <w:t>служебное пр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изведение</w:t>
      </w:r>
      <w:r w:rsidRPr="00D83B52">
        <w:rPr>
          <w:color w:val="000000"/>
          <w:kern w:val="20"/>
        </w:rPr>
        <w:t xml:space="preserve">), принадлежат автору. </w:t>
      </w:r>
      <w:r w:rsidRPr="00D83B52">
        <w:rPr>
          <w:b/>
          <w:bCs/>
          <w:i/>
          <w:iCs/>
          <w:color w:val="000000"/>
          <w:kern w:val="20"/>
        </w:rPr>
        <w:t>Однако исключительное право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(за некоторыми изъятиями)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всегда принадлежит работодателю</w:t>
      </w:r>
      <w:r w:rsidRPr="00D83B52">
        <w:rPr>
          <w:color w:val="000000"/>
          <w:kern w:val="20"/>
        </w:rPr>
        <w:t>, если трудовым или гражданско-правовым договором между работником и работодателем не предусмотр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но иное (последнее полож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ние действует в данной редакции с 01.10.2014</w:t>
      </w:r>
      <w:r w:rsidR="004814C0" w:rsidRPr="00D83B52">
        <w:rPr>
          <w:color w:val="000000"/>
          <w:kern w:val="20"/>
        </w:rPr>
        <w:t xml:space="preserve"> г.</w:t>
      </w:r>
      <w:r w:rsidRPr="00D83B52">
        <w:rPr>
          <w:color w:val="000000"/>
          <w:kern w:val="20"/>
        </w:rPr>
        <w:t>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этом случае речь идет о переводчиках, которые являются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штатными работник</w:t>
      </w:r>
      <w:r w:rsidRPr="00D83B52">
        <w:rPr>
          <w:b/>
          <w:bCs/>
          <w:i/>
          <w:iCs/>
          <w:color w:val="000000"/>
          <w:kern w:val="20"/>
        </w:rPr>
        <w:t>а</w:t>
      </w:r>
      <w:r w:rsidRPr="00D83B52">
        <w:rPr>
          <w:b/>
          <w:bCs/>
          <w:i/>
          <w:iCs/>
          <w:color w:val="000000"/>
          <w:kern w:val="20"/>
        </w:rPr>
        <w:t>ми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(т.е. их трудовая книжка находится у работодателя) или совместителями (такой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водчик работает по должности, указанной в штатном расписании организации, но его тр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довая книжка находится у какого-то другого работодателя).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Как сказано выше, исключительное право на служебное произведение принадлежит раб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 xml:space="preserve">тодателю, если трудовым или (с 01.10.2014 г.) гражданско-правовым договором между работодателем и автором не предусмотрено иное. </w:t>
      </w:r>
      <w:r w:rsidR="00620DE6" w:rsidRPr="00D83B52">
        <w:rPr>
          <w:color w:val="000000"/>
          <w:kern w:val="20"/>
        </w:rPr>
        <w:t>Закон устанавливает обяза</w:t>
      </w:r>
      <w:r w:rsidR="00620DE6" w:rsidRPr="00D83B52">
        <w:rPr>
          <w:color w:val="000000"/>
          <w:kern w:val="20"/>
        </w:rPr>
        <w:t>н</w:t>
      </w:r>
      <w:r w:rsidR="00620DE6" w:rsidRPr="00D83B52">
        <w:rPr>
          <w:color w:val="000000"/>
          <w:kern w:val="20"/>
        </w:rPr>
        <w:t>ность выплаты штатному переводчику (</w:t>
      </w:r>
      <w:r w:rsidR="0012616F" w:rsidRPr="00D83B52">
        <w:rPr>
          <w:color w:val="000000"/>
          <w:kern w:val="20"/>
        </w:rPr>
        <w:t>или переводчику</w:t>
      </w:r>
      <w:r w:rsidR="002B3E6B" w:rsidRPr="00D83B52">
        <w:rPr>
          <w:color w:val="000000"/>
          <w:kern w:val="20"/>
        </w:rPr>
        <w:t>,</w:t>
      </w:r>
      <w:r w:rsidR="0012616F" w:rsidRPr="00D83B52">
        <w:rPr>
          <w:color w:val="000000"/>
          <w:kern w:val="20"/>
        </w:rPr>
        <w:t xml:space="preserve"> работающему по совмест</w:t>
      </w:r>
      <w:r w:rsidR="0012616F" w:rsidRPr="00D83B52">
        <w:rPr>
          <w:color w:val="000000"/>
          <w:kern w:val="20"/>
        </w:rPr>
        <w:t>и</w:t>
      </w:r>
      <w:r w:rsidR="0012616F" w:rsidRPr="00D83B52">
        <w:rPr>
          <w:color w:val="000000"/>
          <w:kern w:val="20"/>
        </w:rPr>
        <w:t xml:space="preserve">тельству) </w:t>
      </w:r>
      <w:r w:rsidR="00620DE6" w:rsidRPr="00D83B52">
        <w:rPr>
          <w:color w:val="000000"/>
          <w:kern w:val="20"/>
        </w:rPr>
        <w:t>соотве</w:t>
      </w:r>
      <w:r w:rsidR="00620DE6" w:rsidRPr="00D83B52">
        <w:rPr>
          <w:color w:val="000000"/>
          <w:kern w:val="20"/>
        </w:rPr>
        <w:t>т</w:t>
      </w:r>
      <w:r w:rsidR="00620DE6" w:rsidRPr="00D83B52">
        <w:rPr>
          <w:color w:val="000000"/>
          <w:kern w:val="20"/>
        </w:rPr>
        <w:t>ствующего вознаграждения за служебные перевод</w:t>
      </w:r>
      <w:r w:rsidR="0012616F" w:rsidRPr="00D83B52">
        <w:rPr>
          <w:color w:val="000000"/>
          <w:kern w:val="20"/>
        </w:rPr>
        <w:t>ы</w:t>
      </w:r>
      <w:r w:rsidR="00620DE6" w:rsidRPr="00D83B52">
        <w:rPr>
          <w:color w:val="000000"/>
          <w:kern w:val="20"/>
        </w:rPr>
        <w:t xml:space="preserve"> (см. абз. 3, п. 2 ст. 1295 ГК РФ. Более того, законодатель уточн</w:t>
      </w:r>
      <w:r w:rsidR="005A1F24" w:rsidRPr="00D83B52">
        <w:rPr>
          <w:color w:val="000000"/>
          <w:kern w:val="20"/>
        </w:rPr>
        <w:t>я</w:t>
      </w:r>
      <w:r w:rsidR="00620DE6" w:rsidRPr="00D83B52">
        <w:rPr>
          <w:color w:val="000000"/>
          <w:kern w:val="20"/>
        </w:rPr>
        <w:t>ет, что работодатель обязан указать в тр</w:t>
      </w:r>
      <w:r w:rsidR="00620DE6" w:rsidRPr="00D83B52">
        <w:rPr>
          <w:color w:val="000000"/>
          <w:kern w:val="20"/>
        </w:rPr>
        <w:t>у</w:t>
      </w:r>
      <w:r w:rsidR="00620DE6" w:rsidRPr="00D83B52">
        <w:rPr>
          <w:color w:val="000000"/>
          <w:kern w:val="20"/>
        </w:rPr>
        <w:t>довом договоре размер такого</w:t>
      </w:r>
      <w:r w:rsidR="005A1F24" w:rsidRPr="00D83B52">
        <w:rPr>
          <w:color w:val="000000"/>
          <w:kern w:val="20"/>
        </w:rPr>
        <w:t xml:space="preserve"> вознаграждения, условия и порядок его выплаты. Если речь идет о переводчиках</w:t>
      </w:r>
      <w:r w:rsidR="002B3E6B" w:rsidRPr="00D83B52">
        <w:rPr>
          <w:color w:val="000000"/>
          <w:kern w:val="20"/>
        </w:rPr>
        <w:t xml:space="preserve"> </w:t>
      </w:r>
      <w:r w:rsidR="005A1F24" w:rsidRPr="00D83B52">
        <w:rPr>
          <w:color w:val="000000"/>
          <w:kern w:val="20"/>
        </w:rPr>
        <w:t>-</w:t>
      </w:r>
      <w:r w:rsidR="002B3E6B" w:rsidRPr="00D83B52">
        <w:rPr>
          <w:color w:val="000000"/>
          <w:kern w:val="20"/>
        </w:rPr>
        <w:t xml:space="preserve"> </w:t>
      </w:r>
      <w:r w:rsidR="005A1F24" w:rsidRPr="00D83B52">
        <w:rPr>
          <w:color w:val="000000"/>
          <w:kern w:val="20"/>
        </w:rPr>
        <w:t>фрилансерах, то с ними может быть оформлен соответств</w:t>
      </w:r>
      <w:r w:rsidR="005A1F24" w:rsidRPr="00D83B52">
        <w:rPr>
          <w:color w:val="000000"/>
          <w:kern w:val="20"/>
        </w:rPr>
        <w:t>у</w:t>
      </w:r>
      <w:r w:rsidR="005A1F24" w:rsidRPr="00D83B52">
        <w:rPr>
          <w:color w:val="000000"/>
          <w:kern w:val="20"/>
        </w:rPr>
        <w:lastRenderedPageBreak/>
        <w:t>ющий гражданско-правовой договор, в котором условия о вознаграждении также явл</w:t>
      </w:r>
      <w:r w:rsidR="005A1F24" w:rsidRPr="00D83B52">
        <w:rPr>
          <w:color w:val="000000"/>
          <w:kern w:val="20"/>
        </w:rPr>
        <w:t>я</w:t>
      </w:r>
      <w:r w:rsidR="005A1F24" w:rsidRPr="00D83B52">
        <w:rPr>
          <w:color w:val="000000"/>
          <w:kern w:val="20"/>
        </w:rPr>
        <w:t>ются существенными. Отсюда вывод для переводчиков и их работодателей: если усл</w:t>
      </w:r>
      <w:r w:rsidR="005A1F24" w:rsidRPr="00D83B52">
        <w:rPr>
          <w:color w:val="000000"/>
          <w:kern w:val="20"/>
        </w:rPr>
        <w:t>о</w:t>
      </w:r>
      <w:r w:rsidR="005A1F24" w:rsidRPr="00D83B52">
        <w:rPr>
          <w:color w:val="000000"/>
          <w:kern w:val="20"/>
        </w:rPr>
        <w:t>вие о выплате вознаграждения</w:t>
      </w:r>
      <w:r w:rsidR="002B3E6B" w:rsidRPr="00D83B52">
        <w:rPr>
          <w:color w:val="000000"/>
          <w:kern w:val="20"/>
        </w:rPr>
        <w:t xml:space="preserve"> за служебные произведений</w:t>
      </w:r>
      <w:r w:rsidR="005A1F24" w:rsidRPr="00D83B52">
        <w:rPr>
          <w:color w:val="000000"/>
          <w:kern w:val="20"/>
        </w:rPr>
        <w:t xml:space="preserve"> в трудовом (или гражда</w:t>
      </w:r>
      <w:r w:rsidR="005A1F24" w:rsidRPr="00D83B52">
        <w:rPr>
          <w:color w:val="000000"/>
          <w:kern w:val="20"/>
        </w:rPr>
        <w:t>н</w:t>
      </w:r>
      <w:r w:rsidR="005A1F24" w:rsidRPr="00D83B52">
        <w:rPr>
          <w:color w:val="000000"/>
          <w:kern w:val="20"/>
        </w:rPr>
        <w:t xml:space="preserve">ско-правовом договоре) не будет указано, то переводчик вправе </w:t>
      </w:r>
      <w:r w:rsidR="00514D51" w:rsidRPr="00D83B52">
        <w:rPr>
          <w:color w:val="000000"/>
          <w:kern w:val="20"/>
        </w:rPr>
        <w:t xml:space="preserve">решить этот вопрос </w:t>
      </w:r>
      <w:r w:rsidR="005A1F24" w:rsidRPr="00D83B52">
        <w:rPr>
          <w:color w:val="000000"/>
          <w:kern w:val="20"/>
        </w:rPr>
        <w:t xml:space="preserve">в судебном порядке. На практике, текстуально данное условие </w:t>
      </w:r>
      <w:r w:rsidR="0012616F" w:rsidRPr="00D83B52">
        <w:rPr>
          <w:color w:val="000000"/>
          <w:kern w:val="20"/>
        </w:rPr>
        <w:t>может</w:t>
      </w:r>
      <w:r w:rsidR="005A1F24" w:rsidRPr="00D83B52">
        <w:rPr>
          <w:color w:val="000000"/>
          <w:kern w:val="20"/>
        </w:rPr>
        <w:t xml:space="preserve"> выглядеть (напр</w:t>
      </w:r>
      <w:r w:rsidR="005A1F24" w:rsidRPr="00D83B52">
        <w:rPr>
          <w:color w:val="000000"/>
          <w:kern w:val="20"/>
        </w:rPr>
        <w:t>и</w:t>
      </w:r>
      <w:r w:rsidR="005A1F24" w:rsidRPr="00D83B52">
        <w:rPr>
          <w:color w:val="000000"/>
          <w:kern w:val="20"/>
        </w:rPr>
        <w:t>мер, как в самом трудовом договоре, так и в дополнительном соглашении к нему) сл</w:t>
      </w:r>
      <w:r w:rsidR="005A1F24" w:rsidRPr="00D83B52">
        <w:rPr>
          <w:color w:val="000000"/>
          <w:kern w:val="20"/>
        </w:rPr>
        <w:t>е</w:t>
      </w:r>
      <w:r w:rsidR="005A1F24" w:rsidRPr="00D83B52">
        <w:rPr>
          <w:color w:val="000000"/>
          <w:kern w:val="20"/>
        </w:rPr>
        <w:t>дующими образом: «Заработная плата</w:t>
      </w:r>
      <w:r w:rsidR="0012616F" w:rsidRPr="00D83B52">
        <w:rPr>
          <w:color w:val="000000"/>
          <w:kern w:val="20"/>
        </w:rPr>
        <w:t xml:space="preserve"> работника (</w:t>
      </w:r>
      <w:r w:rsidR="0012616F" w:rsidRPr="00D83B52">
        <w:rPr>
          <w:i/>
          <w:color w:val="000000"/>
          <w:kern w:val="20"/>
        </w:rPr>
        <w:t>переводчика Иванова Ивана Иван</w:t>
      </w:r>
      <w:r w:rsidR="0012616F" w:rsidRPr="00D83B52">
        <w:rPr>
          <w:i/>
          <w:color w:val="000000"/>
          <w:kern w:val="20"/>
        </w:rPr>
        <w:t>о</w:t>
      </w:r>
      <w:r w:rsidR="0012616F" w:rsidRPr="00D83B52">
        <w:rPr>
          <w:i/>
          <w:color w:val="000000"/>
          <w:kern w:val="20"/>
        </w:rPr>
        <w:t>вича</w:t>
      </w:r>
      <w:r w:rsidR="0012616F" w:rsidRPr="00D83B52">
        <w:rPr>
          <w:color w:val="000000"/>
          <w:kern w:val="20"/>
        </w:rPr>
        <w:t>), предусмотренная настоящим договором, включает и вознаграждение за служе</w:t>
      </w:r>
      <w:r w:rsidR="0012616F" w:rsidRPr="00D83B52">
        <w:rPr>
          <w:color w:val="000000"/>
          <w:kern w:val="20"/>
        </w:rPr>
        <w:t>б</w:t>
      </w:r>
      <w:r w:rsidR="0012616F" w:rsidRPr="00D83B52">
        <w:rPr>
          <w:color w:val="000000"/>
          <w:kern w:val="20"/>
        </w:rPr>
        <w:t xml:space="preserve">ные произведения, создаваемые работником в рамках его трудовой функции». </w:t>
      </w:r>
      <w:r w:rsidR="002B3E6B" w:rsidRPr="00D83B52">
        <w:rPr>
          <w:color w:val="000000"/>
          <w:kern w:val="20"/>
        </w:rPr>
        <w:t xml:space="preserve">Об иных примерных формулировках данного условия договора см. ниже по тексту </w:t>
      </w:r>
      <w:r w:rsidR="001860B5" w:rsidRPr="00D83B52">
        <w:rPr>
          <w:color w:val="000000"/>
          <w:kern w:val="20"/>
        </w:rPr>
        <w:t>настоящего Приложения</w:t>
      </w:r>
      <w:r w:rsidR="002B3E6B" w:rsidRPr="00D83B52">
        <w:rPr>
          <w:color w:val="000000"/>
          <w:kern w:val="20"/>
        </w:rPr>
        <w:t>.</w:t>
      </w:r>
      <w:r w:rsidR="004A5EED" w:rsidRPr="00D83B52">
        <w:rPr>
          <w:color w:val="000000"/>
          <w:kern w:val="20"/>
        </w:rPr>
        <w:t xml:space="preserve"> 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некоторых случаях закон предусматривает также возврат исключительного права р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ботнику. Так, если работодатель в течение трех лет со дня предоставления ему служе</w:t>
      </w:r>
      <w:r w:rsidRPr="00D83B52">
        <w:rPr>
          <w:color w:val="000000"/>
          <w:kern w:val="20"/>
        </w:rPr>
        <w:t>б</w:t>
      </w:r>
      <w:r w:rsidRPr="00D83B52">
        <w:rPr>
          <w:color w:val="000000"/>
          <w:kern w:val="20"/>
        </w:rPr>
        <w:t>ного произведения не начнет его использование, не передаст исключительное право на него другому лицу, или не сообщит переводчику о сохранении произведения в тайне, то искл</w:t>
      </w:r>
      <w:r w:rsidRPr="00D83B52">
        <w:rPr>
          <w:color w:val="000000"/>
          <w:kern w:val="20"/>
        </w:rPr>
        <w:t>ю</w:t>
      </w:r>
      <w:r w:rsidRPr="00D83B52">
        <w:rPr>
          <w:color w:val="000000"/>
          <w:kern w:val="20"/>
        </w:rPr>
        <w:t>чительное право автоматически возвращается к автору служебного перевода.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Если работодатель в течение трех лет со дня, когда служебный перевод был предоста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лен в его распоряжение, начнет его использование или передаст исключительное право на его использование другому лицу, переводчик имеет право на вознаграждение. Он приобретает указанное право на вознаграждение и в случае, когда работодатель принял решение о с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хранении служебного произведения в тайне и по этой причине не начал использование этого перевода в указанный срок. Еще раз напоминаем, что размер во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награждения, усл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вия и порядок его выплаты работодателем определяются договором между ним и работн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 xml:space="preserve">ком, а в случае спора </w:t>
      </w:r>
      <w:r w:rsidR="00730267">
        <w:rPr>
          <w:color w:val="000000"/>
          <w:kern w:val="20"/>
        </w:rPr>
        <w:t>–</w:t>
      </w:r>
      <w:r w:rsidRPr="00D83B52">
        <w:rPr>
          <w:color w:val="000000"/>
          <w:kern w:val="20"/>
        </w:rPr>
        <w:t xml:space="preserve"> судом.</w:t>
      </w:r>
      <w:bookmarkStart w:id="12" w:name="sdfootnote13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13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13</w:t>
      </w:r>
      <w:r w:rsidRPr="00D83B52">
        <w:rPr>
          <w:color w:val="000000"/>
          <w:kern w:val="20"/>
          <w:lang w:val="en-US"/>
        </w:rPr>
        <w:fldChar w:fldCharType="end"/>
      </w:r>
      <w:bookmarkEnd w:id="12"/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При любой уступке (передаче) имущественных прав на использование произведения авт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ра (переводчика) (т.е. правомочий, установленных статьей 1270 ГК РФ), личные (неимущественные права) всегда остаются у него, поскольку они неотчуждаемы и н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передаваемы ни при жизни, ни после смерти автора в силу закона. Это – право авто</w:t>
      </w:r>
      <w:r w:rsidRPr="00D83B52">
        <w:rPr>
          <w:color w:val="000000"/>
          <w:kern w:val="20"/>
        </w:rPr>
        <w:t>р</w:t>
      </w:r>
      <w:r w:rsidRPr="00D83B52">
        <w:rPr>
          <w:color w:val="000000"/>
          <w:kern w:val="20"/>
        </w:rPr>
        <w:t>ства, право на имя, право на неприкосновенность произведения, право на его обнар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дование и, наконец, право на отзыв, которое выделено законодателем в специальную статью 1269 ГК РФ. Своим пр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вом на отзыв автор (переводчик) фактически реализует принадлежащее ему право на обнародование, и может воспользоваться этим дополн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тельным правомочием в любом случае, т.е. как при передаче права использования пр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изведения определенным способом и определенной форме (по лицензионному догов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ру), так и при отчуждении исключительного права в полном объеме (по договору о</w:t>
      </w:r>
      <w:r w:rsidRPr="00D83B52">
        <w:rPr>
          <w:color w:val="000000"/>
          <w:kern w:val="20"/>
        </w:rPr>
        <w:t>т</w:t>
      </w:r>
      <w:r w:rsidRPr="00D83B52">
        <w:rPr>
          <w:color w:val="000000"/>
          <w:kern w:val="20"/>
        </w:rPr>
        <w:t>чуждения). С 1 октября 2014 г. автор (перево</w:t>
      </w:r>
      <w:r w:rsidRPr="00D83B52">
        <w:rPr>
          <w:color w:val="000000"/>
          <w:kern w:val="20"/>
        </w:rPr>
        <w:t>д</w:t>
      </w:r>
      <w:r w:rsidRPr="00D83B52">
        <w:rPr>
          <w:color w:val="000000"/>
          <w:kern w:val="20"/>
        </w:rPr>
        <w:t>чик) вправе реализовать свое право на отзыв лишь до фактического обнародования перевода и при условии возмещения пр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чиненного таким отзывом убытков. Однако, как пок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зывает практика, случаи отзыва произведения (перевода) чрезвычайно редки.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Актуальн</w:t>
      </w:r>
      <w:r w:rsidR="000E670F">
        <w:rPr>
          <w:color w:val="000000"/>
          <w:kern w:val="20"/>
        </w:rPr>
        <w:t>ой</w:t>
      </w:r>
      <w:r w:rsidRPr="00D83B52">
        <w:rPr>
          <w:color w:val="000000"/>
          <w:kern w:val="20"/>
        </w:rPr>
        <w:t xml:space="preserve"> для переводчиков явля</w:t>
      </w:r>
      <w:r w:rsidR="000E670F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тся введенн</w:t>
      </w:r>
      <w:r w:rsidR="000E670F">
        <w:rPr>
          <w:color w:val="000000"/>
          <w:kern w:val="20"/>
        </w:rPr>
        <w:t>ая</w:t>
      </w:r>
      <w:r w:rsidRPr="00D83B52">
        <w:rPr>
          <w:color w:val="000000"/>
          <w:kern w:val="20"/>
        </w:rPr>
        <w:t xml:space="preserve"> с 1 октября 2014 г. нов</w:t>
      </w:r>
      <w:r w:rsidR="000E670F">
        <w:rPr>
          <w:color w:val="000000"/>
          <w:kern w:val="20"/>
        </w:rPr>
        <w:t>ая</w:t>
      </w:r>
      <w:r w:rsidRPr="00D83B52">
        <w:rPr>
          <w:color w:val="000000"/>
          <w:kern w:val="20"/>
        </w:rPr>
        <w:t xml:space="preserve"> реда</w:t>
      </w:r>
      <w:r w:rsidRPr="00D83B52">
        <w:rPr>
          <w:color w:val="000000"/>
          <w:kern w:val="20"/>
        </w:rPr>
        <w:t>к</w:t>
      </w:r>
      <w:r w:rsidRPr="00D83B52">
        <w:rPr>
          <w:color w:val="000000"/>
          <w:kern w:val="20"/>
        </w:rPr>
        <w:t>ци</w:t>
      </w:r>
      <w:r w:rsidR="000E670F">
        <w:rPr>
          <w:color w:val="000000"/>
          <w:kern w:val="20"/>
        </w:rPr>
        <w:t>я</w:t>
      </w:r>
      <w:r w:rsidRPr="00D83B52">
        <w:rPr>
          <w:color w:val="000000"/>
          <w:kern w:val="20"/>
        </w:rPr>
        <w:t xml:space="preserve"> ст. 1296</w:t>
      </w:r>
      <w:r w:rsidR="00240FBE" w:rsidRPr="00240FBE">
        <w:t xml:space="preserve"> </w:t>
      </w:r>
      <w:r w:rsidR="00240FBE" w:rsidRPr="00240FBE">
        <w:rPr>
          <w:color w:val="000000"/>
          <w:kern w:val="20"/>
        </w:rPr>
        <w:t>ГК РФ</w:t>
      </w:r>
      <w:r w:rsidRPr="00D83B52">
        <w:rPr>
          <w:color w:val="000000"/>
          <w:kern w:val="20"/>
        </w:rPr>
        <w:t xml:space="preserve"> «Произведения, созданные по заказу». Теперь в </w:t>
      </w:r>
      <w:r w:rsidR="000E670F">
        <w:rPr>
          <w:color w:val="000000"/>
          <w:kern w:val="20"/>
        </w:rPr>
        <w:t>этой</w:t>
      </w:r>
      <w:r w:rsidRPr="00D83B52">
        <w:rPr>
          <w:color w:val="000000"/>
          <w:kern w:val="20"/>
        </w:rPr>
        <w:t xml:space="preserve"> статье речь идет об обеспечении интересов переводчика при переходе к заказчику исключительного права на пер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 xml:space="preserve">вод при выполнении </w:t>
      </w:r>
      <w:r w:rsidR="005661F7" w:rsidRPr="00D83B52">
        <w:rPr>
          <w:color w:val="000000"/>
          <w:kern w:val="20"/>
        </w:rPr>
        <w:t>исполнителем</w:t>
      </w:r>
      <w:r w:rsidR="005661F7" w:rsidRPr="00D83B52">
        <w:rPr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</w:t>
      </w:r>
      <w:r w:rsidR="005661F7">
        <w:rPr>
          <w:color w:val="000000"/>
          <w:kern w:val="20"/>
        </w:rPr>
        <w:t>переводчиком</w:t>
      </w:r>
      <w:r w:rsidRPr="00D83B52">
        <w:rPr>
          <w:color w:val="000000"/>
          <w:kern w:val="20"/>
        </w:rPr>
        <w:t xml:space="preserve">) условий </w:t>
      </w:r>
      <w:r w:rsidRPr="005661F7">
        <w:rPr>
          <w:b/>
          <w:color w:val="000000"/>
          <w:kern w:val="20"/>
        </w:rPr>
        <w:t>договора заказа</w:t>
      </w:r>
      <w:r w:rsidR="005661F7" w:rsidRPr="005661F7">
        <w:rPr>
          <w:b/>
          <w:color w:val="000000"/>
          <w:kern w:val="20"/>
        </w:rPr>
        <w:t xml:space="preserve"> на перевод</w:t>
      </w:r>
      <w:r w:rsidRPr="00D83B52">
        <w:rPr>
          <w:color w:val="000000"/>
          <w:kern w:val="20"/>
        </w:rPr>
        <w:t>. Необходимость упоминания здесь эт</w:t>
      </w:r>
      <w:r w:rsidR="000E670F">
        <w:rPr>
          <w:color w:val="000000"/>
          <w:kern w:val="20"/>
        </w:rPr>
        <w:t>ой</w:t>
      </w:r>
      <w:r w:rsidRPr="00D83B52">
        <w:rPr>
          <w:color w:val="000000"/>
          <w:kern w:val="20"/>
        </w:rPr>
        <w:t xml:space="preserve"> стат</w:t>
      </w:r>
      <w:r w:rsidR="000E670F">
        <w:rPr>
          <w:color w:val="000000"/>
          <w:kern w:val="20"/>
        </w:rPr>
        <w:t>ьи</w:t>
      </w:r>
      <w:r w:rsidRPr="00D83B52">
        <w:rPr>
          <w:color w:val="000000"/>
          <w:kern w:val="20"/>
        </w:rPr>
        <w:t xml:space="preserve"> вызывается тем, что сейчас он</w:t>
      </w:r>
      <w:r w:rsidR="000E670F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 xml:space="preserve"> применя</w:t>
      </w:r>
      <w:r w:rsidR="000E670F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 xml:space="preserve">тся ко всем произведениям, </w:t>
      </w:r>
      <w:r w:rsidR="000E670F">
        <w:rPr>
          <w:color w:val="000000"/>
          <w:kern w:val="20"/>
        </w:rPr>
        <w:t>а не только к программам для ЭВМ, как было р</w:t>
      </w:r>
      <w:r w:rsidR="000E670F">
        <w:rPr>
          <w:color w:val="000000"/>
          <w:kern w:val="20"/>
        </w:rPr>
        <w:t>а</w:t>
      </w:r>
      <w:r w:rsidR="000E670F">
        <w:rPr>
          <w:color w:val="000000"/>
          <w:kern w:val="20"/>
        </w:rPr>
        <w:lastRenderedPageBreak/>
        <w:t xml:space="preserve">нее, </w:t>
      </w:r>
      <w:r w:rsidRPr="00D83B52">
        <w:rPr>
          <w:color w:val="000000"/>
          <w:kern w:val="20"/>
        </w:rPr>
        <w:t>а права и обязанности по так</w:t>
      </w:r>
      <w:r w:rsidR="000E670F">
        <w:rPr>
          <w:color w:val="000000"/>
          <w:kern w:val="20"/>
        </w:rPr>
        <w:t>ому</w:t>
      </w:r>
      <w:r w:rsidRPr="00D83B52">
        <w:rPr>
          <w:color w:val="000000"/>
          <w:kern w:val="20"/>
        </w:rPr>
        <w:t xml:space="preserve"> договор</w:t>
      </w:r>
      <w:r w:rsidR="000E670F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 xml:space="preserve"> имеют свои особенности, отл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 xml:space="preserve">чающие </w:t>
      </w:r>
      <w:r w:rsidR="000E670F">
        <w:rPr>
          <w:color w:val="000000"/>
          <w:kern w:val="20"/>
        </w:rPr>
        <w:t>его</w:t>
      </w:r>
      <w:r w:rsidRPr="00D83B52">
        <w:rPr>
          <w:color w:val="000000"/>
          <w:kern w:val="20"/>
        </w:rPr>
        <w:t xml:space="preserve"> от обычного договора по</w:t>
      </w:r>
      <w:r w:rsidRPr="00D83B52">
        <w:rPr>
          <w:color w:val="000000"/>
          <w:kern w:val="20"/>
        </w:rPr>
        <w:t>д</w:t>
      </w:r>
      <w:r w:rsidRPr="00D83B52">
        <w:rPr>
          <w:color w:val="000000"/>
          <w:kern w:val="20"/>
        </w:rPr>
        <w:t>ряда</w:t>
      </w:r>
      <w:bookmarkStart w:id="13" w:name="sdfootnote14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14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14</w:t>
      </w:r>
      <w:r w:rsidRPr="00D83B52">
        <w:rPr>
          <w:color w:val="000000"/>
          <w:kern w:val="20"/>
          <w:lang w:val="en-US"/>
        </w:rPr>
        <w:fldChar w:fldCharType="end"/>
      </w:r>
      <w:bookmarkEnd w:id="13"/>
      <w:r w:rsidRPr="00D83B52">
        <w:rPr>
          <w:color w:val="000000"/>
          <w:kern w:val="20"/>
        </w:rPr>
        <w:t>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Следует выделить следующие моменты.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Во-первых, создание перевода к определенному сроку (по заказу) должно быть предм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том договора без каких-либо оговорок между сторонами. Если стороны договорились об иных условиях, то исключительное право остается у подрядчика и при этом зака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чик вправе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пользовать такой перевод в целях, для достижения которых был заключен соответствующий договор на условиях безвозмездной простой (неисключительной) лицензии в течение всего срока действия исключительного права, если договором не предусмотрено иное.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Во-вторых, переводчик как автор служебного перевода, которому не принадлежит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ключительное право на свой перевод, в любом случае имеет право на вознаграждение в соо</w:t>
      </w:r>
      <w:r w:rsidRPr="00D83B52">
        <w:rPr>
          <w:color w:val="000000"/>
          <w:kern w:val="20"/>
        </w:rPr>
        <w:t>т</w:t>
      </w:r>
      <w:r w:rsidRPr="00D83B52">
        <w:rPr>
          <w:color w:val="000000"/>
          <w:kern w:val="20"/>
        </w:rPr>
        <w:t>ветствии с правилами об использовании служебных произведений (абз. 3 пункта 2 статьи 1295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В-третьих, закон особо оговаривает случаи, когда подрядчиком (исполнителем) по д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говору заказа (см. ст. 1296 ГК РФ) является сам переводчик (как автор перевода). В этих случ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ях вышеуказанные правила не применяются вообще, а действуют условия ст. 1288 ГК РФ в полном объеме.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 xml:space="preserve">При этом переводчик как участник </w:t>
      </w:r>
      <w:r w:rsidR="000E670F">
        <w:rPr>
          <w:color w:val="000000"/>
          <w:kern w:val="20"/>
        </w:rPr>
        <w:t>такого</w:t>
      </w:r>
      <w:r w:rsidRPr="00D83B52">
        <w:rPr>
          <w:color w:val="000000"/>
          <w:kern w:val="20"/>
        </w:rPr>
        <w:t xml:space="preserve"> правоотношени</w:t>
      </w:r>
      <w:r w:rsidR="000E670F">
        <w:rPr>
          <w:color w:val="000000"/>
          <w:kern w:val="20"/>
        </w:rPr>
        <w:t>я</w:t>
      </w:r>
      <w:r w:rsidRPr="00D83B52">
        <w:rPr>
          <w:color w:val="000000"/>
          <w:kern w:val="20"/>
        </w:rPr>
        <w:t xml:space="preserve"> вправе получить возн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граждение, размер, условия и порядок выплаты которого должны определяться догов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ром между ним и работодателем, а в случае спора – судом.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Открытая лицензия</w:t>
      </w:r>
      <w:r w:rsidRPr="00D83B52">
        <w:rPr>
          <w:color w:val="000000"/>
          <w:kern w:val="20"/>
        </w:rPr>
        <w:t>. Новая статья 1286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ГК РФ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«Открытая лицензия на использование произведения науки, литературы или искусства» расширяет возможности правооблад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теля (переводчика) распоряжаться своим исключительным правом (см. ст. 1233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ГК РФ «Расп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ряжение исключительным правом»). Являясь договором присоединения (см. ст. 438 ГК РФ), открытая лицензия позволяет переводчику в упрощенном порядке публи</w:t>
      </w:r>
      <w:r w:rsidRPr="00D83B52">
        <w:rPr>
          <w:color w:val="000000"/>
          <w:kern w:val="20"/>
        </w:rPr>
        <w:t>ч</w:t>
      </w:r>
      <w:r w:rsidRPr="00D83B52">
        <w:rPr>
          <w:color w:val="000000"/>
          <w:kern w:val="20"/>
        </w:rPr>
        <w:t>но предоставить пользователю простую (неисключительную) лицензию на использов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ние перевода (например, путем публикации соответствующей оговорки на сайте вместе с самим прои</w:t>
      </w:r>
      <w:r w:rsidRPr="00D83B52">
        <w:rPr>
          <w:color w:val="000000"/>
          <w:kern w:val="20"/>
        </w:rPr>
        <w:t>з</w:t>
      </w:r>
      <w:r w:rsidRPr="00D83B52">
        <w:rPr>
          <w:color w:val="000000"/>
          <w:kern w:val="20"/>
        </w:rPr>
        <w:t>ведением). Такой договор является договором присоединения, а значит, в силу п. 1 ст. 428 ГК РФ его условия определяются лишь одной стороной и могут быть приняты другой стороной не иначе как путём присоединения к предложенному догов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ру в целом.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Индивидуальный предприниматель и авторское право.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По вопросу о том, может ли индивидуальный предприниматель являться создателем произведения и быть обладат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лем исключительного права на созданное им производное произведение (перевод) или оригинальное произведение, ответ однозначен: да, может. Однако здесь есть опред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лённые то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кости, вызванные наличием в действующем российском законодательстве такого понятия как «индивидуальный предприниматель» и возникшим в этой связи правовым дуализмом статуса переводчика-ИП как физического лица и автора, с одной стороны, а с другой стороны – как субъекта предпринимательской деятельности и налогообложения. До изменения законов в этой части переводчикам придется прин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мать к сведению те соображения и рекомендации, которые изложены ниже.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lastRenderedPageBreak/>
        <w:t>В новом авторском законодательстве возникает определенная путаница в связи с тем, что в ст. 1257 ГК РФ «автором произведения… признается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гражданин</w:t>
      </w:r>
      <w:r w:rsidRPr="00D83B52">
        <w:rPr>
          <w:color w:val="000000"/>
          <w:kern w:val="20"/>
        </w:rPr>
        <w:t>, творческим трудом которого оно создано». На самом деле, понятие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 xml:space="preserve">«гражданин» </w:t>
      </w:r>
      <w:r w:rsidRPr="00D83B52">
        <w:rPr>
          <w:color w:val="000000"/>
          <w:kern w:val="20"/>
        </w:rPr>
        <w:t>относится к др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гим правоотношениям (граждане государства и их права). По отношению к авторам должно бы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пользоваться понятие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«физическое лицо»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(как это было в предыдущем законодательстве и практикуется в международном авторском праве).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Поскольку ИП – это налоговый статус, и индивидуальный предприниматель не являе</w:t>
      </w:r>
      <w:r w:rsidRPr="00D83B52">
        <w:rPr>
          <w:color w:val="000000"/>
          <w:kern w:val="20"/>
        </w:rPr>
        <w:t>т</w:t>
      </w:r>
      <w:r w:rsidRPr="00D83B52">
        <w:rPr>
          <w:color w:val="000000"/>
          <w:kern w:val="20"/>
        </w:rPr>
        <w:t>ся гражданином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в смысле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упомянутой статьи</w:t>
      </w:r>
      <w:r w:rsidRPr="00D83B52">
        <w:rPr>
          <w:color w:val="000000"/>
          <w:kern w:val="20"/>
        </w:rPr>
        <w:t>, то, как представляется, ИП как учас</w:t>
      </w:r>
      <w:r w:rsidRPr="00D83B52">
        <w:rPr>
          <w:color w:val="000000"/>
          <w:kern w:val="20"/>
        </w:rPr>
        <w:t>т</w:t>
      </w:r>
      <w:r w:rsidRPr="00D83B52">
        <w:rPr>
          <w:color w:val="000000"/>
          <w:kern w:val="20"/>
        </w:rPr>
        <w:t>ник предпринимательской деятельности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формально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не может рассматриваться в кач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стве 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тора, хотя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на деле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им и является.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Дело в том, что создатель перевода и он же индивидуальный предприниматель вступ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ет в договорные отношения с юридическим лицом (БП, прямым заказчиком), и,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с то</w:t>
      </w:r>
      <w:r w:rsidRPr="00D83B52">
        <w:rPr>
          <w:b/>
          <w:bCs/>
          <w:i/>
          <w:iCs/>
          <w:color w:val="000000"/>
          <w:kern w:val="20"/>
        </w:rPr>
        <w:t>ч</w:t>
      </w:r>
      <w:r w:rsidRPr="00D83B52">
        <w:rPr>
          <w:b/>
          <w:bCs/>
          <w:i/>
          <w:iCs/>
          <w:color w:val="000000"/>
          <w:kern w:val="20"/>
        </w:rPr>
        <w:t>ки зр</w:t>
      </w:r>
      <w:r w:rsidRPr="00D83B52">
        <w:rPr>
          <w:b/>
          <w:bCs/>
          <w:i/>
          <w:iCs/>
          <w:color w:val="000000"/>
          <w:kern w:val="20"/>
        </w:rPr>
        <w:t>е</w:t>
      </w:r>
      <w:r w:rsidRPr="00D83B52">
        <w:rPr>
          <w:b/>
          <w:bCs/>
          <w:i/>
          <w:iCs/>
          <w:color w:val="000000"/>
          <w:kern w:val="20"/>
        </w:rPr>
        <w:t>ния гражданского законодательства</w:t>
      </w:r>
      <w:r w:rsidRPr="00D83B52">
        <w:rPr>
          <w:color w:val="000000"/>
          <w:kern w:val="20"/>
        </w:rPr>
        <w:t>, обе стороны правоотношения являются участн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ками предпринимательской деятельности.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Это означает, что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использовать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любым способом и в любой форме да</w:t>
      </w:r>
      <w:r w:rsidRPr="00D83B52">
        <w:rPr>
          <w:color w:val="000000"/>
          <w:kern w:val="20"/>
        </w:rPr>
        <w:t>н</w:t>
      </w:r>
      <w:r w:rsidRPr="00D83B52">
        <w:rPr>
          <w:color w:val="000000"/>
          <w:kern w:val="20"/>
        </w:rPr>
        <w:t>ный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перевод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возможно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 xml:space="preserve">лишь при наличии договора </w:t>
      </w:r>
      <w:r w:rsidRPr="00D83B52">
        <w:rPr>
          <w:color w:val="000000"/>
          <w:kern w:val="20"/>
        </w:rPr>
        <w:t>между ними.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i/>
          <w:iCs/>
          <w:color w:val="000000"/>
          <w:kern w:val="20"/>
        </w:rPr>
        <w:t>Такой договор может быть исключительно авторским</w:t>
      </w:r>
      <w:r w:rsidRPr="00D83B52">
        <w:rPr>
          <w:color w:val="000000"/>
          <w:kern w:val="20"/>
        </w:rPr>
        <w:t>, поскольку только предметом авторского договора является передача права на использование перевода на исключ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тельной или неисключительной основе.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Другие виды гражданско-правовых договоров вообще не предусматривают передачу авторских прав</w:t>
      </w:r>
      <w:r w:rsidRPr="00D83B52">
        <w:rPr>
          <w:color w:val="000000"/>
          <w:kern w:val="20"/>
        </w:rPr>
        <w:t>, а потому в случае оформл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ния с переводчиком-ИП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договора подряда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или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договора оказания услуг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в целях испол</w:t>
      </w:r>
      <w:r w:rsidRPr="00D83B52">
        <w:rPr>
          <w:color w:val="000000"/>
          <w:kern w:val="20"/>
        </w:rPr>
        <w:t>ь</w:t>
      </w:r>
      <w:r w:rsidRPr="00D83B52">
        <w:rPr>
          <w:color w:val="000000"/>
          <w:kern w:val="20"/>
        </w:rPr>
        <w:t>зования его перевода исключительное авторское право всегда остается у переводчика (ведь автором произведения по закону может быть только физическое лицо («гражд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нин»), а пользов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тель при этом рискует оказаться «пиратом».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Вопрос этот обсуждается в правовом сообществе, и по нему принимаются практич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ские решения арбитражными судами в том смысле, что последние отказываются пр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нимать к рассмотрению иски о защите авторских прав, поданные авторами</w:t>
      </w:r>
      <w:r w:rsidR="000E670F">
        <w:rPr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/</w:t>
      </w:r>
      <w:r w:rsidR="000E670F">
        <w:rPr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перево</w:t>
      </w:r>
      <w:r w:rsidRPr="00D83B52">
        <w:rPr>
          <w:color w:val="000000"/>
          <w:kern w:val="20"/>
        </w:rPr>
        <w:t>д</w:t>
      </w:r>
      <w:r w:rsidRPr="00D83B52">
        <w:rPr>
          <w:color w:val="000000"/>
          <w:kern w:val="20"/>
        </w:rPr>
        <w:t>чиками-ИП, и отправляют их в суды общей юрисдикции, предлагая искать правовую защиту там в стат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се физических лиц.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настоящий момент для выхода из этого затруднения можно рекомендовать идти по сл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дующему пути.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2D148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Правообладателем является только владелец исключительного авторского права.</w:t>
      </w:r>
    </w:p>
    <w:p w:rsidR="00D93F24" w:rsidRPr="00D83B52" w:rsidRDefault="00F85CDC" w:rsidP="002D148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Следовательно, и индивидуальный предприниматель, и организация (переводч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ская фирма), независимо от ее организационно-правовой формы, могут стать обладателями этого права на использование перевода, лишь получив по авто</w:t>
      </w:r>
      <w:r w:rsidRPr="00D83B52">
        <w:rPr>
          <w:color w:val="000000"/>
          <w:kern w:val="20"/>
        </w:rPr>
        <w:t>р</w:t>
      </w:r>
      <w:r w:rsidRPr="00D83B52">
        <w:rPr>
          <w:color w:val="000000"/>
          <w:kern w:val="20"/>
        </w:rPr>
        <w:t>скому договору (с исключительной или неисключительной лицензией) данное право у его владельца (правооблад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теля).</w:t>
      </w:r>
    </w:p>
    <w:p w:rsidR="00D93F24" w:rsidRPr="00D83B52" w:rsidRDefault="00F85CDC" w:rsidP="002D148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Это означает, что для использования перевода, полученного от переводчика,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я</w:t>
      </w:r>
      <w:r w:rsidRPr="00D83B52">
        <w:rPr>
          <w:i/>
          <w:iCs/>
          <w:color w:val="000000"/>
          <w:kern w:val="20"/>
        </w:rPr>
        <w:t>в</w:t>
      </w:r>
      <w:r w:rsidRPr="00D83B52">
        <w:rPr>
          <w:i/>
          <w:iCs/>
          <w:color w:val="000000"/>
          <w:kern w:val="20"/>
        </w:rPr>
        <w:t>ляющегося индивидуальным предпринимателем</w:t>
      </w:r>
      <w:r w:rsidRPr="00D83B52">
        <w:rPr>
          <w:color w:val="000000"/>
          <w:kern w:val="20"/>
        </w:rPr>
        <w:t>, необходимо проверить наличие у него исключительных прав, которые он мог бы передать переводческой комп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нии.</w:t>
      </w:r>
    </w:p>
    <w:p w:rsidR="00D93F24" w:rsidRPr="00D83B52" w:rsidRDefault="00D93F24" w:rsidP="002D1489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lastRenderedPageBreak/>
        <w:t>Возражения по поводу того, что данный перевод выполнен лично самим предприним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телем,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с точки зрения законодательства</w:t>
      </w:r>
      <w:r w:rsidRPr="00D83B52">
        <w:rPr>
          <w:color w:val="000000"/>
          <w:kern w:val="20"/>
        </w:rPr>
        <w:t xml:space="preserve">, не имеет юридических оснований, т.к. все правомочия по использованию произведения, созданного </w:t>
      </w:r>
      <w:r w:rsidRPr="00D83B52">
        <w:rPr>
          <w:b/>
          <w:bCs/>
          <w:i/>
          <w:iCs/>
          <w:color w:val="000000"/>
          <w:kern w:val="20"/>
        </w:rPr>
        <w:t>гражданином</w:t>
      </w:r>
      <w:r w:rsidRPr="00D83B52">
        <w:rPr>
          <w:color w:val="000000"/>
          <w:kern w:val="20"/>
        </w:rPr>
        <w:t>, не могут пр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надлежать индивидуальному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предпринимателю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без соответствующего договора о п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редаче ему данных правомочий полностью или частично от себя (как гражданина) к себе (как инд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видуальному предпринимателю).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Таким образом,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если у индивидуального предпринимателя отсутствует такой д</w:t>
      </w:r>
      <w:r w:rsidRPr="00D83B52">
        <w:rPr>
          <w:b/>
          <w:bCs/>
          <w:i/>
          <w:iCs/>
          <w:color w:val="000000"/>
          <w:kern w:val="20"/>
        </w:rPr>
        <w:t>о</w:t>
      </w:r>
      <w:r w:rsidRPr="00D83B52">
        <w:rPr>
          <w:b/>
          <w:bCs/>
          <w:i/>
          <w:iCs/>
          <w:color w:val="000000"/>
          <w:kern w:val="20"/>
        </w:rPr>
        <w:t>говор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(отчуждения исключительного права в полном объеме),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фактически заключе</w:t>
      </w:r>
      <w:r w:rsidRPr="00D83B52">
        <w:rPr>
          <w:b/>
          <w:bCs/>
          <w:i/>
          <w:iCs/>
          <w:color w:val="000000"/>
          <w:kern w:val="20"/>
        </w:rPr>
        <w:t>н</w:t>
      </w:r>
      <w:r w:rsidRPr="00D83B52">
        <w:rPr>
          <w:b/>
          <w:bCs/>
          <w:i/>
          <w:iCs/>
          <w:color w:val="000000"/>
          <w:kern w:val="20"/>
        </w:rPr>
        <w:t>ный с самим собой, но юридически оформляющий переход от одного юридического статуса к другому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(от гражданина к предпринимателю),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то такой индивидуальный предприниматель ничего передать компании не может, поскольку таких правом</w:t>
      </w:r>
      <w:r w:rsidRPr="00D83B52">
        <w:rPr>
          <w:b/>
          <w:bCs/>
          <w:i/>
          <w:iCs/>
          <w:color w:val="000000"/>
          <w:kern w:val="20"/>
        </w:rPr>
        <w:t>о</w:t>
      </w:r>
      <w:r w:rsidRPr="00D83B52">
        <w:rPr>
          <w:b/>
          <w:bCs/>
          <w:i/>
          <w:iCs/>
          <w:color w:val="000000"/>
          <w:kern w:val="20"/>
        </w:rPr>
        <w:t>чий у него нет</w:t>
      </w:r>
      <w:r w:rsidRPr="00D83B52">
        <w:rPr>
          <w:color w:val="000000"/>
          <w:kern w:val="20"/>
        </w:rPr>
        <w:t>, а если передаст, то переводческая компания не вправе воспользоваться данным переводом, поскольку правомочия по его использованию все еще будут ост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ваться у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гражданина</w:t>
      </w:r>
      <w:r w:rsidRPr="00D83B52">
        <w:rPr>
          <w:color w:val="000000"/>
          <w:kern w:val="20"/>
        </w:rPr>
        <w:t>, личным трудом которого создан перевод.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 выявлении наличия такого договора и будет заключаться, с позиции переводческой компании, проверка авторско-правовой чистоты, касающейся передачи прав, суть кот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рой с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стоит в принадлежности исключительного права.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Отсюда следует, что, если переводчик-ИП не имеет никаких подтверждений о наличии у него исключительного права, он никому не может передавать свой перевод для дал</w:t>
      </w:r>
      <w:r w:rsidRPr="00D83B52">
        <w:rPr>
          <w:color w:val="000000"/>
          <w:kern w:val="20"/>
        </w:rPr>
        <w:t>ь</w:t>
      </w:r>
      <w:r w:rsidRPr="00D83B52">
        <w:rPr>
          <w:color w:val="000000"/>
          <w:kern w:val="20"/>
        </w:rPr>
        <w:t>нейшего использования или дальнейшей передачи третьим лицам. Без этих юридич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ских де</w:t>
      </w:r>
      <w:r w:rsidRPr="00D83B52">
        <w:rPr>
          <w:color w:val="000000"/>
          <w:kern w:val="20"/>
        </w:rPr>
        <w:t>й</w:t>
      </w:r>
      <w:r w:rsidRPr="00D83B52">
        <w:rPr>
          <w:color w:val="000000"/>
          <w:kern w:val="20"/>
        </w:rPr>
        <w:t>ствий (договоров) любые дальнейшие правоотношения,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i/>
          <w:iCs/>
          <w:color w:val="000000"/>
          <w:kern w:val="20"/>
        </w:rPr>
        <w:t>согласно букве закона</w:t>
      </w:r>
      <w:r w:rsidRPr="00D83B52">
        <w:rPr>
          <w:color w:val="000000"/>
          <w:kern w:val="20"/>
        </w:rPr>
        <w:t>, будут нелегитимными, ибо в этом случае он будет выступать в качестве стороны по д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говору не как физическое лицо-автор перевода, а как предприниматель.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Безусловно, все это осложняет жизнь переводчика и переводческой компании/прямого заказчика, но до тех пор, пока в действующем законодательстве РФ не появятся иные положения, без такого оформления документов все дальнейшие правовые действия, связанные с использованием перевода и защитой прав на перевод, будут затруднены. Получив же права, переводчик-ИП может достаточно оперативно</w:t>
      </w:r>
      <w:bookmarkStart w:id="14" w:name="sdfootnote15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15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15</w:t>
      </w:r>
      <w:r w:rsidRPr="00D83B52">
        <w:rPr>
          <w:color w:val="000000"/>
          <w:kern w:val="20"/>
          <w:lang w:val="en-US"/>
        </w:rPr>
        <w:fldChar w:fldCharType="end"/>
      </w:r>
      <w:bookmarkEnd w:id="14"/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защитить их в а</w:t>
      </w:r>
      <w:r w:rsidRPr="00D83B52">
        <w:rPr>
          <w:color w:val="000000"/>
          <w:kern w:val="20"/>
        </w:rPr>
        <w:t>р</w:t>
      </w:r>
      <w:r w:rsidRPr="00D83B52">
        <w:rPr>
          <w:color w:val="000000"/>
          <w:kern w:val="20"/>
        </w:rPr>
        <w:t>битражном суде в спорах между участниками предпринимательской деятельности.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0E670F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Проблема такого рода возникает тогда, когда,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во-первых</w:t>
      </w:r>
      <w:r w:rsidRPr="00D83B52">
        <w:rPr>
          <w:color w:val="000000"/>
          <w:kern w:val="20"/>
        </w:rPr>
        <w:t>, возникает спор по факту нез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конного, бездоговорного, контрафактного, пиратского использования произведения (перевода), созданного ИП как физическим лицом. В этом случае для защиты его нарушенных прав (как автора или как ИП) он может воспользоваться двумя способами: как физическое лицо он вправе обратиться в суд общей юрисдикции по месту нахожд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ния ответчика, а как ИП – в арбитражный суд. При обращении в суд общей юрисди</w:t>
      </w:r>
      <w:r w:rsidRPr="00D83B52">
        <w:rPr>
          <w:color w:val="000000"/>
          <w:kern w:val="20"/>
        </w:rPr>
        <w:t>к</w:t>
      </w:r>
      <w:r w:rsidRPr="00D83B52">
        <w:rPr>
          <w:color w:val="000000"/>
          <w:kern w:val="20"/>
        </w:rPr>
        <w:t>ции достаточно будет доказать свое авторство в соответствии со ст. 1257 ГК РФ, в кот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рой говорится, что «лицо, указанное на оригинале или экземпляре произведения, сч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тается его автором, если не д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 xml:space="preserve">казано иное». </w:t>
      </w:r>
    </w:p>
    <w:p w:rsidR="000E670F" w:rsidRDefault="000E670F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При обращении в арбитражный суд у истца (в арбитраже рассматриваются обращения участников предпринимательской деятельности, а не физических лиц) потребуют письменных доказательств наличия исключ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тельного права на спорное произведение (перевод). Для этого ИП придется юридически оформить переход исключительного права от себя как автора к себе как ИП. Оформление можно осуществить на основании безвозмездного договора отчужд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ния,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заверив его нотариально</w:t>
      </w:r>
      <w:r w:rsidRPr="00D83B52">
        <w:rPr>
          <w:color w:val="000000"/>
          <w:kern w:val="20"/>
        </w:rPr>
        <w:t xml:space="preserve">, чтобы гарантировать </w:t>
      </w:r>
      <w:r w:rsidRPr="00D83B52">
        <w:rPr>
          <w:color w:val="000000"/>
          <w:kern w:val="20"/>
        </w:rPr>
        <w:lastRenderedPageBreak/>
        <w:t>принятие его судом в качестве доказ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тельства наличия у ИП исключительного права, хотя,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строго говоря,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b/>
          <w:bCs/>
          <w:color w:val="000000"/>
          <w:kern w:val="20"/>
        </w:rPr>
        <w:t>закон ра</w:t>
      </w:r>
      <w:r w:rsidRPr="00D83B52">
        <w:rPr>
          <w:b/>
          <w:bCs/>
          <w:color w:val="000000"/>
          <w:kern w:val="20"/>
        </w:rPr>
        <w:t>з</w:t>
      </w:r>
      <w:r w:rsidRPr="00D83B52">
        <w:rPr>
          <w:b/>
          <w:bCs/>
          <w:color w:val="000000"/>
          <w:kern w:val="20"/>
        </w:rPr>
        <w:t>решает использование и простой письменной формы для таких договоров</w:t>
      </w:r>
      <w:r w:rsidR="000E670F" w:rsidRPr="000E670F">
        <w:rPr>
          <w:rStyle w:val="apple-converted-space"/>
          <w:b/>
          <w:bCs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(см. ст. 1234-1235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И,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во-вторых</w:t>
      </w:r>
      <w:r w:rsidRPr="00D83B52">
        <w:rPr>
          <w:color w:val="000000"/>
          <w:kern w:val="20"/>
        </w:rPr>
        <w:t>, она возникает, когда переводчик-ИП передает свои переводы заказчикам (БП, например), а те, в свою очередь, третьим лицам. Для этого он должен предвар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тельно оформить переход своих авторских прав, как и в первом случае.</w:t>
      </w:r>
      <w:bookmarkStart w:id="15" w:name="sdfootnote16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16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16</w:t>
      </w:r>
      <w:r w:rsidRPr="00D83B52">
        <w:rPr>
          <w:color w:val="000000"/>
          <w:kern w:val="20"/>
          <w:lang w:val="en-US"/>
        </w:rPr>
        <w:fldChar w:fldCharType="end"/>
      </w:r>
      <w:bookmarkEnd w:id="15"/>
      <w:r w:rsidR="000E670F">
        <w:rPr>
          <w:rStyle w:val="apple-converted-space"/>
          <w:color w:val="000000"/>
          <w:kern w:val="20"/>
          <w:lang w:val="en-US"/>
        </w:rPr>
        <w:t xml:space="preserve"> </w:t>
      </w:r>
      <w:r w:rsidRPr="00D83B52">
        <w:rPr>
          <w:color w:val="000000"/>
          <w:kern w:val="20"/>
        </w:rPr>
        <w:t>Об этом уже говорилось выше.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Примечательными в этом контексте являются: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2D148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письмо Федеральной налоговой службы РФ «Налогообложение доходов авторов и исполнителей» от 15.09.2005</w:t>
      </w:r>
      <w:r w:rsidR="00C85E71" w:rsidRPr="00D83B52">
        <w:rPr>
          <w:color w:val="000000"/>
          <w:kern w:val="20"/>
        </w:rPr>
        <w:t xml:space="preserve"> г.</w:t>
      </w:r>
      <w:r w:rsidRPr="00D83B52">
        <w:rPr>
          <w:color w:val="000000"/>
          <w:kern w:val="20"/>
        </w:rPr>
        <w:t xml:space="preserve"> № 04-2-03/128, в котором разъясняется, что «доходы, получаемые физическими лицами, имеющими статус индивидуальн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 предпринимателя, от осуществления указанных видов деятельности (де</w:t>
      </w:r>
      <w:r w:rsidRPr="00D83B52">
        <w:rPr>
          <w:color w:val="000000"/>
          <w:kern w:val="20"/>
        </w:rPr>
        <w:t>я</w:t>
      </w:r>
      <w:r w:rsidRPr="00D83B52">
        <w:rPr>
          <w:color w:val="000000"/>
          <w:kern w:val="20"/>
        </w:rPr>
        <w:t>тельность актеров, режиссеров, композиторов, художников, скульпторов и пр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чих представителей творческих профессий, выступающих на индивидуальной основе), признаются доходами от предпринимательской деятельности и не отн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сятся к авторским вознаграждениям, поскольку они не связаны с передачей 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торских или исполнительских имущественных прав», и</w:t>
      </w:r>
    </w:p>
    <w:p w:rsidR="00D93F24" w:rsidRPr="00D83B52" w:rsidRDefault="00D93F24" w:rsidP="002D1489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  <w:kern w:val="20"/>
        </w:rPr>
      </w:pPr>
    </w:p>
    <w:p w:rsidR="00D93F24" w:rsidRPr="00D83B52" w:rsidRDefault="00F85CDC" w:rsidP="002D148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письмо ФНС РФ от 27.02.2006</w:t>
      </w:r>
      <w:r w:rsidR="00C85E71" w:rsidRPr="00D83B52">
        <w:rPr>
          <w:color w:val="000000"/>
          <w:kern w:val="20"/>
        </w:rPr>
        <w:t xml:space="preserve"> г.</w:t>
      </w:r>
      <w:r w:rsidRPr="00D83B52">
        <w:rPr>
          <w:color w:val="000000"/>
          <w:kern w:val="20"/>
        </w:rPr>
        <w:t xml:space="preserve"> № 04-2-05/2 «О порядке применения отдельных пол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жений Налогового кодекса Российской Федерации», которое указывает, что «создание произведений в области литературы и искусства (в т. ч. музыкальн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го), а также предоставление прав на использование таких произведений не отн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сится к предпринимательской деятельности, поэтому к авторскому вознагра</w:t>
      </w:r>
      <w:r w:rsidRPr="00D83B52">
        <w:rPr>
          <w:color w:val="000000"/>
          <w:kern w:val="20"/>
        </w:rPr>
        <w:t>ж</w:t>
      </w:r>
      <w:r w:rsidRPr="00D83B52">
        <w:rPr>
          <w:color w:val="000000"/>
          <w:kern w:val="20"/>
        </w:rPr>
        <w:t>дению не применяются положения пункта 2 статьи 226 Кодекса, исключающие обязанность налогового агента удерживать налог с доходов индивидуальных предпринимат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лей».</w:t>
      </w:r>
      <w:bookmarkStart w:id="16" w:name="sdfootnote17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17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17</w:t>
      </w:r>
      <w:r w:rsidRPr="00D83B52">
        <w:rPr>
          <w:color w:val="000000"/>
          <w:kern w:val="20"/>
          <w:lang w:val="en-US"/>
        </w:rPr>
        <w:fldChar w:fldCharType="end"/>
      </w:r>
      <w:bookmarkEnd w:id="16"/>
    </w:p>
    <w:p w:rsidR="00D93F24" w:rsidRPr="00D83B52" w:rsidRDefault="00D93F24" w:rsidP="002D1489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Защита интеллектуальных прав</w:t>
      </w:r>
      <w:r w:rsidRPr="00D83B52">
        <w:rPr>
          <w:color w:val="000000"/>
          <w:kern w:val="20"/>
        </w:rPr>
        <w:t>. Рекомендуем переводчикам обратить внимание также на статьи ГК РФ, в которых подробно говорится о защите интеллектуальных прав, в том числе личных и имущественных авторских прав (см. ст. ст. 1250–1254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Так, ст. 1253 ГК РФ предусматривает ответственность юридических лиц и индивид</w:t>
      </w:r>
      <w:r w:rsidRPr="00D83B52">
        <w:rPr>
          <w:color w:val="000000"/>
          <w:kern w:val="20"/>
        </w:rPr>
        <w:t>у</w:t>
      </w:r>
      <w:r w:rsidRPr="00D83B52">
        <w:rPr>
          <w:color w:val="000000"/>
          <w:kern w:val="20"/>
        </w:rPr>
        <w:t>альных предпринимателей за нарушение исключительных прав. Если юридическое л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цо неоднократно или грубо нарушает эти права, суд может принять решение о ликв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дации так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 юридического лица. Если же такие нарушения совершает гражданин, его деятельность в качестве индивидуального предпринимателя может быть прекращена по решению или приговору суда в установленном законом порядке.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  <w:lang w:val="en-US"/>
        </w:rPr>
        <w:t>C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01.10.2014 г. прим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нение рассматриваемой нормы возможно только при условии наличия вины юридич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ского лица или индивидуального предпринимателя. Отсутствие вины влечет отказ в удовлетворении искового требования прокурора.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Предусмотрена также ответственность за нарушение условий авторского договора (ст. 1290 ГК РФ), за нарушение исключительного права (ст. 1301 ГК РФ), также с 01.01.2008 г. введена новая статья 1302 ГК РФ, позволяющая обеспечить иск по делам о нарушении а</w:t>
      </w:r>
      <w:r w:rsidRPr="00D83B52">
        <w:rPr>
          <w:color w:val="000000"/>
          <w:kern w:val="20"/>
        </w:rPr>
        <w:t>в</w:t>
      </w:r>
      <w:r w:rsidRPr="00D83B52">
        <w:rPr>
          <w:color w:val="000000"/>
          <w:kern w:val="20"/>
        </w:rPr>
        <w:t>торских прав.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lastRenderedPageBreak/>
        <w:t>Закон, на основании статей 1301 и 1302 ГК РФ, позволяет переводчику, наряду с и</w:t>
      </w:r>
      <w:r w:rsidRPr="00D83B52">
        <w:rPr>
          <w:color w:val="000000"/>
          <w:kern w:val="20"/>
        </w:rPr>
        <w:t>с</w:t>
      </w:r>
      <w:r w:rsidRPr="00D83B52">
        <w:rPr>
          <w:color w:val="000000"/>
          <w:kern w:val="20"/>
        </w:rPr>
        <w:t>пользованием других способов защиты и мер ответственности, установленных в ст. ст. 1250, 1252 и 1253 ГК РФ, потребовать по своему выбору выплаты компенсации за ка</w:t>
      </w:r>
      <w:r w:rsidRPr="00D83B52">
        <w:rPr>
          <w:color w:val="000000"/>
          <w:kern w:val="20"/>
        </w:rPr>
        <w:t>ж</w:t>
      </w:r>
      <w:r w:rsidRPr="00D83B52">
        <w:rPr>
          <w:color w:val="000000"/>
          <w:kern w:val="20"/>
        </w:rPr>
        <w:t>дый случай н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законного использования.</w:t>
      </w:r>
      <w:bookmarkStart w:id="17" w:name="sdfootnote18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18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18</w:t>
      </w:r>
      <w:r w:rsidRPr="00D83B52">
        <w:rPr>
          <w:color w:val="000000"/>
          <w:kern w:val="20"/>
          <w:lang w:val="en-US"/>
        </w:rPr>
        <w:fldChar w:fldCharType="end"/>
      </w:r>
      <w:bookmarkEnd w:id="17"/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Нарушителем в подобном случае может стать не только сам конечный пользователь, но и вся цепочка пользователей данного перев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да: ИП, БП, а та</w:t>
      </w:r>
      <w:r w:rsidRPr="00D83B52">
        <w:rPr>
          <w:color w:val="000000"/>
          <w:kern w:val="20"/>
        </w:rPr>
        <w:t>к</w:t>
      </w:r>
      <w:r w:rsidRPr="00D83B52">
        <w:rPr>
          <w:color w:val="000000"/>
          <w:kern w:val="20"/>
        </w:rPr>
        <w:t>же третье лицо – заказчик и даже какой-то конечный пользователь, не подозревающий о правовых последствиях, хотя по закону (см. вступившую в силу с 1 октября 2014 г. новую редакцию ст. 1250 ГК РФ) «отсутствие вины нарушителя не освобождает его от обязанности прекратить нарушение интеллектуальных прав, а та</w:t>
      </w:r>
      <w:r w:rsidRPr="00D83B52">
        <w:rPr>
          <w:color w:val="000000"/>
          <w:kern w:val="20"/>
        </w:rPr>
        <w:t>к</w:t>
      </w:r>
      <w:r w:rsidRPr="00D83B52">
        <w:rPr>
          <w:color w:val="000000"/>
          <w:kern w:val="20"/>
        </w:rPr>
        <w:t>же не исключает применение в отношении нарушителя таких мер, как публикация р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шения суда о допущенном нарушении (подпункт 5 пункта 1 статьи 1252 ГК РФ), прес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чение действий, нарушающих искл</w:t>
      </w:r>
      <w:r w:rsidRPr="00D83B52">
        <w:rPr>
          <w:color w:val="000000"/>
          <w:kern w:val="20"/>
        </w:rPr>
        <w:t>ю</w:t>
      </w:r>
      <w:r w:rsidRPr="00D83B52">
        <w:rPr>
          <w:color w:val="000000"/>
          <w:kern w:val="20"/>
        </w:rPr>
        <w:t>чительное право на результаты интеллектуальной деятельности, … либо создающих угр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зу нарушения такого права (подпункт 2 пункта 1 статьи 1252 ГК РФ), изъятие и уничтож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ние контрафактных материальных носителей (подпункт 4 пункта 1 статьи 1252 ГК РФ). Указанные действия осуществляются за счет нарушителя».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Отсюда вывод: если есть опасность, которую можно избежать, всего лишь грамотно оформив необходимые договорные отношения, это следует сделать. Юридически пр</w:t>
      </w:r>
      <w:r w:rsidRPr="00D83B52">
        <w:rPr>
          <w:color w:val="000000"/>
          <w:kern w:val="20"/>
        </w:rPr>
        <w:t>а</w:t>
      </w:r>
      <w:r w:rsidRPr="00D83B52">
        <w:rPr>
          <w:color w:val="000000"/>
          <w:kern w:val="20"/>
        </w:rPr>
        <w:t>вильное оформление договорных отношений зависит, прежде всего, от понимания того, что переводчик всегда в силу своей профессии создает результат интеллектуальной д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ятельности, который по закону охраняется авторским правом, если содержит все эл</w:t>
      </w:r>
      <w:r w:rsidRPr="00D83B52">
        <w:rPr>
          <w:color w:val="000000"/>
          <w:kern w:val="20"/>
        </w:rPr>
        <w:t>е</w:t>
      </w:r>
      <w:r w:rsidRPr="00D83B52">
        <w:rPr>
          <w:color w:val="000000"/>
          <w:kern w:val="20"/>
        </w:rPr>
        <w:t>менты охраняем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 произведения (см. ст. 1225 и 1259 ГК РФ).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***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b/>
          <w:bCs/>
          <w:color w:val="000000"/>
          <w:kern w:val="20"/>
        </w:rPr>
        <w:t>Некоторые рекомендации по соблюдению формальных требований при составл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нии договора о передаче (отчуждении) авторских прав от автора-гражданина к с</w:t>
      </w:r>
      <w:r w:rsidRPr="00D83B52">
        <w:rPr>
          <w:b/>
          <w:bCs/>
          <w:color w:val="000000"/>
          <w:kern w:val="20"/>
        </w:rPr>
        <w:t>е</w:t>
      </w:r>
      <w:r w:rsidRPr="00D83B52">
        <w:rPr>
          <w:b/>
          <w:bCs/>
          <w:color w:val="000000"/>
          <w:kern w:val="20"/>
        </w:rPr>
        <w:t>бе сам</w:t>
      </w:r>
      <w:r w:rsidRPr="00D83B52">
        <w:rPr>
          <w:b/>
          <w:bCs/>
          <w:color w:val="000000"/>
          <w:kern w:val="20"/>
        </w:rPr>
        <w:t>о</w:t>
      </w:r>
      <w:r w:rsidRPr="00D83B52">
        <w:rPr>
          <w:b/>
          <w:bCs/>
          <w:color w:val="000000"/>
          <w:kern w:val="20"/>
        </w:rPr>
        <w:t>му в качестве индивидуального предпринимателя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Такой договор может быть очень коротким и не содержать обычных в иных ситуациях статей о форс-мажоре, способах разрешения споров и т.д. Важно, однако, соблюсти форму, от чего будет зависеть действительность договора.</w:t>
      </w:r>
    </w:p>
    <w:p w:rsidR="00D93F24" w:rsidRPr="00D83B52" w:rsidRDefault="00D93F24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Стороны договора: гражданин будет называться правообладателем, а в качестве инд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видуального предпринимателя – приобретателем.</w:t>
      </w:r>
    </w:p>
    <w:p w:rsidR="00D93F24" w:rsidRPr="00D83B52" w:rsidRDefault="00D93F24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Основная статья договора «Предмет договора» может иметь приблизительно следу</w:t>
      </w:r>
      <w:r w:rsidRPr="00D83B52">
        <w:rPr>
          <w:color w:val="000000"/>
          <w:kern w:val="20"/>
        </w:rPr>
        <w:t>ю</w:t>
      </w:r>
      <w:r w:rsidRPr="00D83B52">
        <w:rPr>
          <w:color w:val="000000"/>
          <w:kern w:val="20"/>
        </w:rPr>
        <w:t>щую формулировку:</w:t>
      </w:r>
    </w:p>
    <w:p w:rsidR="00D93F24" w:rsidRPr="00D83B52" w:rsidRDefault="00D93F24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«По настоящему договору правообладатель передает принадлежащее ему исключ</w:t>
      </w:r>
      <w:r w:rsidRPr="00D83B52">
        <w:rPr>
          <w:color w:val="000000"/>
          <w:kern w:val="20"/>
        </w:rPr>
        <w:t>и</w:t>
      </w:r>
      <w:r w:rsidRPr="00D83B52">
        <w:rPr>
          <w:color w:val="000000"/>
          <w:kern w:val="20"/>
        </w:rPr>
        <w:t>тельное право на перевод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i/>
          <w:iCs/>
          <w:color w:val="000000"/>
          <w:kern w:val="20"/>
        </w:rPr>
        <w:t>(здесь следует подробно описать перевод в деталях, указать исходные данные источника и данные автора, указать, с какого языка и на какой язык осуществлен перевод и т.д.)</w:t>
      </w:r>
      <w:r w:rsidR="000E670F" w:rsidRPr="000E670F">
        <w:rPr>
          <w:rStyle w:val="apple-converted-space"/>
          <w:i/>
          <w:iCs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в полном объеме приобретателю [возмездно] (</w:t>
      </w:r>
      <w:r w:rsidRPr="00D83B52">
        <w:rPr>
          <w:i/>
          <w:iCs/>
          <w:color w:val="000000"/>
          <w:kern w:val="20"/>
        </w:rPr>
        <w:t>указывае</w:t>
      </w:r>
      <w:r w:rsidRPr="00D83B52">
        <w:rPr>
          <w:i/>
          <w:iCs/>
          <w:color w:val="000000"/>
          <w:kern w:val="20"/>
        </w:rPr>
        <w:t>т</w:t>
      </w:r>
      <w:r w:rsidRPr="00D83B52">
        <w:rPr>
          <w:i/>
          <w:iCs/>
          <w:color w:val="000000"/>
          <w:kern w:val="20"/>
        </w:rPr>
        <w:t>ся размер встре</w:t>
      </w:r>
      <w:r w:rsidRPr="00D83B52">
        <w:rPr>
          <w:i/>
          <w:iCs/>
          <w:color w:val="000000"/>
          <w:kern w:val="20"/>
        </w:rPr>
        <w:t>ч</w:t>
      </w:r>
      <w:r w:rsidRPr="00D83B52">
        <w:rPr>
          <w:i/>
          <w:iCs/>
          <w:color w:val="000000"/>
          <w:kern w:val="20"/>
        </w:rPr>
        <w:t>ного удовлетворения</w:t>
      </w:r>
      <w:r w:rsidRPr="00D83B52">
        <w:rPr>
          <w:color w:val="000000"/>
          <w:kern w:val="20"/>
        </w:rPr>
        <w:t>) [или, соответственно, безвозмездно]».</w:t>
      </w:r>
    </w:p>
    <w:p w:rsidR="00D93F24" w:rsidRPr="00D83B52" w:rsidRDefault="00D93F24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F85CDC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С учетом некоторой подозрительности, с которой суды относятся к безвозмездным д</w:t>
      </w:r>
      <w:r w:rsidRPr="00D83B52">
        <w:rPr>
          <w:color w:val="000000"/>
          <w:kern w:val="20"/>
        </w:rPr>
        <w:t>о</w:t>
      </w:r>
      <w:r w:rsidRPr="00D83B52">
        <w:rPr>
          <w:color w:val="000000"/>
          <w:kern w:val="20"/>
        </w:rPr>
        <w:t>говорам, рекомендуется определять хотя бы номинальную плату за передачу права.</w:t>
      </w:r>
    </w:p>
    <w:p w:rsidR="00D93F24" w:rsidRPr="00D83B52" w:rsidRDefault="00D93F24" w:rsidP="000E670F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0E670F" w:rsidRDefault="00F85CDC" w:rsidP="000856ED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  <w:r w:rsidRPr="00D83B52">
        <w:rPr>
          <w:color w:val="000000"/>
          <w:kern w:val="20"/>
        </w:rPr>
        <w:t>Вопрос о возмездности/безвозмездности рассматривается в</w:t>
      </w:r>
      <w:r w:rsidR="000E670F" w:rsidRPr="000E670F">
        <w:rPr>
          <w:rStyle w:val="apple-converted-space"/>
          <w:color w:val="000000"/>
          <w:kern w:val="20"/>
        </w:rPr>
        <w:t xml:space="preserve"> </w:t>
      </w:r>
      <w:r w:rsidRPr="00D83B52">
        <w:rPr>
          <w:color w:val="000000"/>
          <w:kern w:val="20"/>
        </w:rPr>
        <w:t>п. 3.1 ст. 1234 ГК РФ</w:t>
      </w:r>
      <w:bookmarkStart w:id="18" w:name="sdfootnote19anc"/>
      <w:r w:rsidRPr="00D83B52">
        <w:rPr>
          <w:color w:val="000000"/>
          <w:kern w:val="20"/>
          <w:lang w:val="en-US"/>
        </w:rPr>
        <w:fldChar w:fldCharType="begin"/>
      </w:r>
      <w:r w:rsidRPr="00D83B52">
        <w:rPr>
          <w:color w:val="000000"/>
          <w:kern w:val="20"/>
        </w:rPr>
        <w:instrText xml:space="preserve"> </w:instrText>
      </w:r>
      <w:r w:rsidRPr="00D83B52">
        <w:rPr>
          <w:color w:val="000000"/>
          <w:kern w:val="20"/>
          <w:lang w:val="en-US"/>
        </w:rPr>
        <w:instrText>HYPERLINK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https</w:instrText>
      </w:r>
      <w:r w:rsidRPr="00D83B52">
        <w:rPr>
          <w:color w:val="000000"/>
          <w:kern w:val="20"/>
        </w:rPr>
        <w:instrText>://</w:instrText>
      </w:r>
      <w:r w:rsidRPr="00D83B52">
        <w:rPr>
          <w:color w:val="000000"/>
          <w:kern w:val="20"/>
          <w:lang w:val="en-US"/>
        </w:rPr>
        <w:instrText>docviewer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yandex</w:instrText>
      </w:r>
      <w:r w:rsidRPr="00D83B52">
        <w:rPr>
          <w:color w:val="000000"/>
          <w:kern w:val="20"/>
        </w:rPr>
        <w:instrText>.</w:instrText>
      </w:r>
      <w:r w:rsidRPr="00D83B52">
        <w:rPr>
          <w:color w:val="000000"/>
          <w:kern w:val="20"/>
          <w:lang w:val="en-US"/>
        </w:rPr>
        <w:instrText>ru</w:instrText>
      </w:r>
      <w:r w:rsidRPr="00D83B52">
        <w:rPr>
          <w:color w:val="000000"/>
          <w:kern w:val="20"/>
        </w:rPr>
        <w:instrText>/?</w:instrText>
      </w:r>
      <w:r w:rsidRPr="00D83B52">
        <w:rPr>
          <w:color w:val="000000"/>
          <w:kern w:val="20"/>
          <w:lang w:val="en-US"/>
        </w:rPr>
        <w:instrText>uid</w:instrText>
      </w:r>
      <w:r w:rsidRPr="00D83B52">
        <w:rPr>
          <w:color w:val="000000"/>
          <w:kern w:val="20"/>
        </w:rPr>
        <w:instrText>=7529688&amp;</w:instrText>
      </w:r>
      <w:r w:rsidRPr="00D83B52">
        <w:rPr>
          <w:color w:val="000000"/>
          <w:kern w:val="20"/>
          <w:lang w:val="en-US"/>
        </w:rPr>
        <w:instrText>url</w:instrText>
      </w:r>
      <w:r w:rsidRPr="00D83B52">
        <w:rPr>
          <w:color w:val="000000"/>
          <w:kern w:val="20"/>
        </w:rPr>
        <w:instrText>=</w:instrText>
      </w:r>
      <w:r w:rsidRPr="00D83B52">
        <w:rPr>
          <w:color w:val="000000"/>
          <w:kern w:val="20"/>
          <w:lang w:val="en-US"/>
        </w:rPr>
        <w:instrText>ya</w:instrText>
      </w:r>
      <w:r w:rsidRPr="00D83B52">
        <w:rPr>
          <w:color w:val="000000"/>
          <w:kern w:val="20"/>
        </w:rPr>
        <w:instrText>-</w:instrText>
      </w:r>
      <w:r w:rsidRPr="00D83B52">
        <w:rPr>
          <w:color w:val="000000"/>
          <w:kern w:val="20"/>
          <w:lang w:val="en-US"/>
        </w:rPr>
        <w:instrText>mail</w:instrText>
      </w:r>
      <w:r w:rsidRPr="00D83B52">
        <w:rPr>
          <w:color w:val="000000"/>
          <w:kern w:val="20"/>
        </w:rPr>
        <w:instrText>%3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2060000005329559101%2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1.2&amp;</w:instrText>
      </w:r>
      <w:r w:rsidRPr="00D83B52">
        <w:rPr>
          <w:color w:val="000000"/>
          <w:kern w:val="20"/>
          <w:lang w:val="en-US"/>
        </w:rPr>
        <w:instrText>name</w:instrText>
      </w:r>
      <w:r w:rsidRPr="00D83B52">
        <w:rPr>
          <w:color w:val="000000"/>
          <w:kern w:val="20"/>
        </w:rPr>
        <w:instrText>=%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BB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6%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5%205%20%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0%9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4%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1%87%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8%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1%83%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1%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</w:instrText>
      </w:r>
      <w:r w:rsidRPr="00D83B52">
        <w:rPr>
          <w:color w:val="000000"/>
          <w:kern w:val="20"/>
          <w:lang w:val="en-US"/>
        </w:rPr>
        <w:instrText>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BA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1%82%20%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BF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1%80%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0_%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BD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2%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BE</w:instrText>
      </w:r>
      <w:r w:rsidRPr="00D83B52">
        <w:rPr>
          <w:color w:val="000000"/>
          <w:kern w:val="20"/>
        </w:rPr>
        <w:instrText>%</w:instrText>
      </w:r>
      <w:r w:rsidRPr="00D83B52">
        <w:rPr>
          <w:color w:val="000000"/>
          <w:kern w:val="20"/>
          <w:lang w:val="en-US"/>
        </w:rPr>
        <w:instrText>D</w:instrText>
      </w:r>
      <w:r w:rsidRPr="00D83B52">
        <w:rPr>
          <w:color w:val="000000"/>
          <w:kern w:val="20"/>
        </w:rPr>
        <w:instrText>0%</w:instrText>
      </w:r>
      <w:r w:rsidRPr="00D83B52">
        <w:rPr>
          <w:color w:val="000000"/>
          <w:kern w:val="20"/>
          <w:lang w:val="en-US"/>
        </w:rPr>
        <w:instrText>B</w:instrText>
      </w:r>
      <w:r w:rsidRPr="00D83B52">
        <w:rPr>
          <w:color w:val="000000"/>
          <w:kern w:val="20"/>
        </w:rPr>
        <w:instrText>5_21-05-2015.</w:instrText>
      </w:r>
      <w:r w:rsidRPr="00D83B52">
        <w:rPr>
          <w:color w:val="000000"/>
          <w:kern w:val="20"/>
          <w:lang w:val="en-US"/>
        </w:rPr>
        <w:instrText>docx</w:instrText>
      </w:r>
      <w:r w:rsidRPr="00D83B52">
        <w:rPr>
          <w:color w:val="000000"/>
          <w:kern w:val="20"/>
        </w:rPr>
        <w:instrText>&amp;</w:instrText>
      </w:r>
      <w:r w:rsidRPr="00D83B52">
        <w:rPr>
          <w:color w:val="000000"/>
          <w:kern w:val="20"/>
          <w:lang w:val="en-US"/>
        </w:rPr>
        <w:instrText>c</w:instrText>
      </w:r>
      <w:r w:rsidRPr="00D83B52">
        <w:rPr>
          <w:color w:val="000000"/>
          <w:kern w:val="20"/>
        </w:rPr>
        <w:instrText>=555</w:instrText>
      </w:r>
      <w:r w:rsidRPr="00D83B52">
        <w:rPr>
          <w:color w:val="000000"/>
          <w:kern w:val="20"/>
          <w:lang w:val="en-US"/>
        </w:rPr>
        <w:instrText>ed</w:instrText>
      </w:r>
      <w:r w:rsidRPr="00D83B52">
        <w:rPr>
          <w:color w:val="000000"/>
          <w:kern w:val="20"/>
        </w:rPr>
        <w:instrText>56</w:instrText>
      </w:r>
      <w:r w:rsidRPr="00D83B52">
        <w:rPr>
          <w:color w:val="000000"/>
          <w:kern w:val="20"/>
          <w:lang w:val="en-US"/>
        </w:rPr>
        <w:instrText>f</w:instrText>
      </w:r>
      <w:r w:rsidRPr="00D83B52">
        <w:rPr>
          <w:color w:val="000000"/>
          <w:kern w:val="20"/>
        </w:rPr>
        <w:instrText>1162" \</w:instrText>
      </w:r>
      <w:r w:rsidRPr="00D83B52">
        <w:rPr>
          <w:color w:val="000000"/>
          <w:kern w:val="20"/>
          <w:lang w:val="en-US"/>
        </w:rPr>
        <w:instrText>l</w:instrText>
      </w:r>
      <w:r w:rsidRPr="00D83B52">
        <w:rPr>
          <w:color w:val="000000"/>
          <w:kern w:val="20"/>
        </w:rPr>
        <w:instrText xml:space="preserve"> "</w:instrText>
      </w:r>
      <w:r w:rsidRPr="00D83B52">
        <w:rPr>
          <w:color w:val="000000"/>
          <w:kern w:val="20"/>
          <w:lang w:val="en-US"/>
        </w:rPr>
        <w:instrText>sdfootnote</w:instrText>
      </w:r>
      <w:r w:rsidRPr="00D83B52">
        <w:rPr>
          <w:color w:val="000000"/>
          <w:kern w:val="20"/>
        </w:rPr>
        <w:instrText>19</w:instrText>
      </w:r>
      <w:r w:rsidRPr="00D83B52">
        <w:rPr>
          <w:color w:val="000000"/>
          <w:kern w:val="20"/>
          <w:lang w:val="en-US"/>
        </w:rPr>
        <w:instrText>sym</w:instrText>
      </w:r>
      <w:r w:rsidRPr="00D83B52">
        <w:rPr>
          <w:color w:val="000000"/>
          <w:kern w:val="20"/>
        </w:rPr>
        <w:instrText xml:space="preserve">" </w:instrText>
      </w:r>
      <w:r w:rsidRPr="00D83B52">
        <w:rPr>
          <w:color w:val="000000"/>
          <w:kern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vertAlign w:val="superscript"/>
        </w:rPr>
        <w:t>19</w:t>
      </w:r>
      <w:r w:rsidRPr="00D83B52">
        <w:rPr>
          <w:color w:val="000000"/>
          <w:kern w:val="20"/>
          <w:lang w:val="en-US"/>
        </w:rPr>
        <w:fldChar w:fldCharType="end"/>
      </w:r>
      <w:bookmarkEnd w:id="18"/>
      <w:r w:rsidRPr="00D83B52">
        <w:rPr>
          <w:color w:val="000000"/>
          <w:kern w:val="20"/>
        </w:rPr>
        <w:t>.</w:t>
      </w:r>
    </w:p>
    <w:p w:rsidR="002D1489" w:rsidRPr="000E670F" w:rsidRDefault="002D1489" w:rsidP="000856ED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2D1489" w:rsidRPr="000E670F" w:rsidRDefault="002D1489" w:rsidP="002D1489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p w:rsidR="00D93F24" w:rsidRPr="00D83B52" w:rsidRDefault="00D93F24" w:rsidP="002D1489">
      <w:pPr>
        <w:pStyle w:val="western"/>
        <w:pBdr>
          <w:top w:val="single" w:sz="4" w:space="1" w:color="auto"/>
        </w:pBdr>
        <w:shd w:val="clear" w:color="auto" w:fill="FFFFFF"/>
        <w:spacing w:before="0" w:beforeAutospacing="0" w:after="0" w:afterAutospacing="0"/>
        <w:rPr>
          <w:color w:val="000000"/>
          <w:kern w:val="20"/>
        </w:rPr>
      </w:pPr>
    </w:p>
    <w:bookmarkStart w:id="19" w:name="sdfootnote1sym"/>
    <w:p w:rsidR="00D93F24" w:rsidRPr="00D83B52" w:rsidRDefault="00F85CDC" w:rsidP="002D1489">
      <w:pPr>
        <w:pStyle w:val="western"/>
        <w:pBdr>
          <w:top w:val="single" w:sz="4" w:space="1" w:color="auto"/>
        </w:pBd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</w:t>
      </w:r>
      <w:proofErr w:type="gramStart"/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19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В</w:t>
      </w:r>
      <w:proofErr w:type="gramEnd"/>
      <w:r w:rsidRPr="00D83B52">
        <w:rPr>
          <w:color w:val="000000"/>
          <w:kern w:val="20"/>
          <w:sz w:val="20"/>
          <w:szCs w:val="20"/>
        </w:rPr>
        <w:t xml:space="preserve"> настоящее время наша страна участвует в более чем 40 международных договорах, конвенциях, с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глашениях и директивах ЕС. Применительно к авторскому праву и и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теллектуальной собственности это, в частности:</w:t>
      </w:r>
    </w:p>
    <w:p w:rsidR="00D93F24" w:rsidRPr="00D83B52" w:rsidRDefault="00D93F24" w:rsidP="002D1489">
      <w:pPr>
        <w:pStyle w:val="western"/>
        <w:pBdr>
          <w:top w:val="single" w:sz="4" w:space="1" w:color="auto"/>
        </w:pBd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Всемирная (Женевская) конвенция об авторском права (Женева, 1952 г.), членом которой стал Советский Союз с 27 мая 1973 года;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Бернская конвенция по охране литературных и художественных произведений (Берн, 1886 г.), к которой Россия присоединилась 13 марта 1995 года;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Конвенция, учреждающая Всемирную организацию интеллектуальной собственности (Сто</w:t>
      </w:r>
      <w:r w:rsidRPr="00D83B52">
        <w:rPr>
          <w:color w:val="000000"/>
          <w:kern w:val="20"/>
          <w:sz w:val="20"/>
          <w:szCs w:val="20"/>
        </w:rPr>
        <w:t>к</w:t>
      </w:r>
      <w:r w:rsidRPr="00D83B52">
        <w:rPr>
          <w:color w:val="000000"/>
          <w:kern w:val="20"/>
          <w:sz w:val="20"/>
          <w:szCs w:val="20"/>
        </w:rPr>
        <w:t>гольм, 1967 г.) и Договор ВОИС об авторском праве (Женева 1996 г.);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Соглашение стран СНГ о сотрудничестве в области охраны авторского и сме</w:t>
      </w:r>
      <w:r w:rsidRPr="00D83B52">
        <w:rPr>
          <w:color w:val="000000"/>
          <w:kern w:val="20"/>
          <w:sz w:val="20"/>
          <w:szCs w:val="20"/>
        </w:rPr>
        <w:t>ж</w:t>
      </w:r>
      <w:r w:rsidRPr="00D83B52">
        <w:rPr>
          <w:color w:val="000000"/>
          <w:kern w:val="20"/>
          <w:sz w:val="20"/>
          <w:szCs w:val="20"/>
        </w:rPr>
        <w:t>ных прав (Москва, 1993 г.);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Директива ЕС № 2001/29/ЕС от 22 мая 2001 г. о гармонизации некоторых аспе</w:t>
      </w:r>
      <w:r w:rsidRPr="00D83B52">
        <w:rPr>
          <w:color w:val="000000"/>
          <w:kern w:val="20"/>
          <w:sz w:val="20"/>
          <w:szCs w:val="20"/>
        </w:rPr>
        <w:t>к</w:t>
      </w:r>
      <w:r w:rsidRPr="00D83B52">
        <w:rPr>
          <w:color w:val="000000"/>
          <w:kern w:val="20"/>
          <w:sz w:val="20"/>
          <w:szCs w:val="20"/>
        </w:rPr>
        <w:t>тов авторского и смежных прав в информационном обществе;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Директива ЕС №2004/48/ЕС от 29 апреля 2004 г. о защите прав на объекты интеллектуальной собстве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ности;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Директива ЕС №2006/116/ЕС от 12 декабря 2006 г. о гармонизации сроков охраны авторских и некоторых смежных прав;</w:t>
      </w:r>
    </w:p>
    <w:p w:rsidR="00D93F24" w:rsidRPr="00D83B52" w:rsidRDefault="00F85CDC" w:rsidP="002D1489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Директива ЕС №2012/28/ЕС от 25 октября 2012 г. о некоторых случаях использования «произв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дений-сирот», для которых автор или правообладатель не установлен (</w:t>
      </w:r>
      <w:r w:rsidRPr="00D83B52">
        <w:rPr>
          <w:color w:val="000000"/>
          <w:kern w:val="20"/>
          <w:sz w:val="20"/>
          <w:szCs w:val="20"/>
          <w:lang w:val="en-US"/>
        </w:rPr>
        <w:t>o</w:t>
      </w:r>
      <w:r w:rsidRPr="00D83B52">
        <w:rPr>
          <w:color w:val="000000"/>
          <w:kern w:val="20"/>
          <w:sz w:val="20"/>
          <w:szCs w:val="20"/>
          <w:lang w:val="en-US"/>
        </w:rPr>
        <w:t>r</w:t>
      </w:r>
      <w:r w:rsidRPr="00D83B52">
        <w:rPr>
          <w:color w:val="000000"/>
          <w:kern w:val="20"/>
          <w:sz w:val="20"/>
          <w:szCs w:val="20"/>
          <w:lang w:val="en-US"/>
        </w:rPr>
        <w:t>phan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works</w:t>
      </w:r>
      <w:r w:rsidRPr="00D83B52">
        <w:rPr>
          <w:color w:val="000000"/>
          <w:kern w:val="20"/>
          <w:sz w:val="20"/>
          <w:szCs w:val="20"/>
        </w:rPr>
        <w:t>).</w:t>
      </w:r>
    </w:p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При этом следует понимать, что для участников международных договоров действует общий принцип национального режима охраны гражданских прав, в том числе авторского права, Это означает, что пр</w:t>
      </w:r>
      <w:r w:rsidRPr="00D83B52">
        <w:rPr>
          <w:color w:val="000000"/>
          <w:kern w:val="20"/>
          <w:sz w:val="20"/>
          <w:szCs w:val="20"/>
        </w:rPr>
        <w:t>и</w:t>
      </w:r>
      <w:r w:rsidRPr="00D83B52">
        <w:rPr>
          <w:color w:val="000000"/>
          <w:kern w:val="20"/>
          <w:sz w:val="20"/>
          <w:szCs w:val="20"/>
        </w:rPr>
        <w:t>меняется законодательство того государства, в котором прои</w:t>
      </w:r>
      <w:r w:rsidRPr="00D83B52">
        <w:rPr>
          <w:color w:val="000000"/>
          <w:kern w:val="20"/>
          <w:sz w:val="20"/>
          <w:szCs w:val="20"/>
        </w:rPr>
        <w:t>с</w:t>
      </w:r>
      <w:r w:rsidRPr="00D83B52">
        <w:rPr>
          <w:color w:val="000000"/>
          <w:kern w:val="20"/>
          <w:sz w:val="20"/>
          <w:szCs w:val="20"/>
        </w:rPr>
        <w:t>ходит исполнени</w:t>
      </w:r>
      <w:r w:rsidR="00A95C70"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 xml:space="preserve"> договора.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0" w:name="sdfootnote2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2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2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0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Будучи нормативным актом прямого действия, Конституция Российской Федерации гарантирует в ст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тье 44 каждому гражданину РФ свободу «литературного, худож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ственного, научного, технического и других видов творчества, преподавания». Устанавливается, что «интеллектуальная собственность охр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няется зак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ном».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1" w:name="sdfootnote3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3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3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1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Источником права могут быть также и т.н. «локальные нормативные акты», но только при явно выр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женном включении их в договор в качестве неотъемлемой части (и только по соглашению сторон). Сл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дует понимать, что локальные нормативные акты, как прав</w:t>
      </w:r>
      <w:r w:rsidRPr="00D83B52">
        <w:rPr>
          <w:color w:val="000000"/>
          <w:kern w:val="20"/>
          <w:sz w:val="20"/>
          <w:szCs w:val="20"/>
        </w:rPr>
        <w:t>и</w:t>
      </w:r>
      <w:r w:rsidRPr="00D83B52">
        <w:rPr>
          <w:color w:val="000000"/>
          <w:kern w:val="20"/>
          <w:sz w:val="20"/>
          <w:szCs w:val="20"/>
        </w:rPr>
        <w:t>ло, регулируют отношения ограниченного контингента людей, а именно, наемных работников какой-то организации с самой этой организацией, то есть, трудовые отношения, к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торые являются предметом трудового, а не гражданского права.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2" w:name="sdfootnote4sym"/>
    <w:p w:rsidR="00D93F24" w:rsidRPr="00D83B52" w:rsidRDefault="00F85CDC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4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4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2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В частности, с 1 августа 2013 года вступил в силу Федеральный закон от 2 июля 2013 г. № 187-ФЗ «О внесении изменений в отдельные законодательные акты Российской Федерации по вопросам защиты интелле</w:t>
      </w:r>
      <w:r w:rsidRPr="00D83B52">
        <w:rPr>
          <w:color w:val="000000"/>
          <w:kern w:val="20"/>
          <w:sz w:val="20"/>
          <w:szCs w:val="20"/>
        </w:rPr>
        <w:t>к</w:t>
      </w:r>
      <w:r w:rsidRPr="00D83B52">
        <w:rPr>
          <w:color w:val="000000"/>
          <w:kern w:val="20"/>
          <w:sz w:val="20"/>
          <w:szCs w:val="20"/>
        </w:rPr>
        <w:t>туальных прав в информационно-телекоммуникационных сетях», установивший в ст. 1253.1 ГК РФ ответственность и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формационного посредника, в частности, за нарушения исключительных прав переводчиков при размещении переводов в Сети. Последние изменения, принятые Федерал</w:t>
      </w:r>
      <w:r w:rsidRPr="00D83B52">
        <w:rPr>
          <w:color w:val="000000"/>
          <w:kern w:val="20"/>
          <w:sz w:val="20"/>
          <w:szCs w:val="20"/>
        </w:rPr>
        <w:t>ь</w:t>
      </w:r>
      <w:r w:rsidRPr="00D83B52">
        <w:rPr>
          <w:color w:val="000000"/>
          <w:kern w:val="20"/>
          <w:sz w:val="20"/>
          <w:szCs w:val="20"/>
        </w:rPr>
        <w:t>ным законом от 12 марта 2014 г. № 35-ФЗ «О внесении изменений в части первую, вт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рую и четвертую Гражданского кодекса Российской Федерации и отдельные законод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тельные акты Российской Федерации»</w:t>
      </w:r>
      <w:r w:rsidR="00A95C70" w:rsidRPr="00D83B52">
        <w:rPr>
          <w:color w:val="000000"/>
          <w:kern w:val="20"/>
          <w:sz w:val="20"/>
          <w:szCs w:val="20"/>
        </w:rPr>
        <w:t>,</w:t>
      </w:r>
      <w:r w:rsidRPr="00D83B52">
        <w:rPr>
          <w:color w:val="000000"/>
          <w:kern w:val="20"/>
          <w:sz w:val="20"/>
          <w:szCs w:val="20"/>
        </w:rPr>
        <w:t xml:space="preserve"> касаются 49 статей четвертой части ГК РФ в главах 69 «Общие положения» и 70 «Авторское право». Большинство этих изменений вступили в силу с 1 октября 2014 г., а некоторые с 1 января 2015 г.</w:t>
      </w:r>
    </w:p>
    <w:p w:rsidR="00D93F24" w:rsidRPr="00D83B52" w:rsidRDefault="00D93F24" w:rsidP="00D93F24">
      <w:pPr>
        <w:pStyle w:val="western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3" w:name="sdfootnote5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5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5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3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Эти вопросы подробно разбираются в «Рекомендациях по устному переводу для практикующих пер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водчиков» (см., например, здесь: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hyperlink r:id="rId9" w:tgtFrame="_blank" w:history="1"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http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://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www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.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russian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-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translators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.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ru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/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perevodchesky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-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opit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/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practika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/</w:t>
        </w:r>
        <w:r w:rsidRPr="00D83B52">
          <w:rPr>
            <w:rStyle w:val="Hyperlink"/>
            <w:color w:val="2222CC"/>
            <w:kern w:val="20"/>
            <w:sz w:val="20"/>
            <w:szCs w:val="20"/>
            <w:lang w:val="en-US"/>
          </w:rPr>
          <w:t>recomendatziipoustnomuperevodu</w:t>
        </w:r>
        <w:r w:rsidRPr="00D83B52">
          <w:rPr>
            <w:rStyle w:val="Hyperlink"/>
            <w:color w:val="2222CC"/>
            <w:kern w:val="20"/>
            <w:sz w:val="20"/>
            <w:szCs w:val="20"/>
          </w:rPr>
          <w:t>/</w:t>
        </w:r>
      </w:hyperlink>
      <w:r w:rsidRPr="00D83B52">
        <w:rPr>
          <w:color w:val="000000"/>
          <w:kern w:val="20"/>
          <w:sz w:val="20"/>
          <w:szCs w:val="20"/>
        </w:rPr>
        <w:t>).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4" w:name="sdfootnote6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6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6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4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Электронный файл с текстом перевода в случае спора не будет рассматриваться судом в качестве док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зательства, если не заверен нотариусом по установленной сложной и дорогостоящей процедуре. Поэтому переводчику, если он допускает возможность споров в будущем относительно своего авторства, рек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 xml:space="preserve">мендуется по завершении перевода </w:t>
      </w:r>
      <w:r w:rsidR="00917A52">
        <w:rPr>
          <w:color w:val="000000"/>
          <w:kern w:val="20"/>
          <w:sz w:val="20"/>
          <w:szCs w:val="20"/>
        </w:rPr>
        <w:t xml:space="preserve">распечатать </w:t>
      </w:r>
      <w:r w:rsidRPr="00D83B52">
        <w:rPr>
          <w:color w:val="000000"/>
          <w:kern w:val="20"/>
          <w:sz w:val="20"/>
          <w:szCs w:val="20"/>
        </w:rPr>
        <w:t>его, поставить на каждой странице подпись и дату, зап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чатать его в конверт и отправить его самому себе заказной почтой с уведомлением. Такой конверт по п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 xml:space="preserve">лучении </w:t>
      </w:r>
      <w:r w:rsidRPr="00917A52">
        <w:rPr>
          <w:b/>
          <w:color w:val="000000"/>
          <w:kern w:val="20"/>
          <w:sz w:val="20"/>
          <w:szCs w:val="20"/>
        </w:rPr>
        <w:t>хранится в запечатанном виде</w:t>
      </w:r>
      <w:r w:rsidRPr="00D83B52">
        <w:rPr>
          <w:color w:val="000000"/>
          <w:kern w:val="20"/>
          <w:sz w:val="20"/>
          <w:szCs w:val="20"/>
        </w:rPr>
        <w:t xml:space="preserve"> и вскрывается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b/>
          <w:bCs/>
          <w:color w:val="000000"/>
          <w:kern w:val="20"/>
          <w:sz w:val="20"/>
          <w:szCs w:val="20"/>
        </w:rPr>
        <w:t>только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в суде с составлением надлежащего пр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lastRenderedPageBreak/>
        <w:t>токола, который заверяется судьей, чтобы при необходимости можно было использовать такой завере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ный протокол в ходе разбирательства анал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гичных споров в иных судах.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5" w:name="sdfootnote7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7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7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5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Так, издатели, заказывающие переводы, или воспроизводящие готовые переводы, должны оформлять авторские договоры как с иностранным автором оригинала (лице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зиаром) или иным правообладателем-владельцем исключительного права на текст оригинала (если данное произведение на иностранном яз</w:t>
      </w:r>
      <w:r w:rsidRPr="00D83B52">
        <w:rPr>
          <w:color w:val="000000"/>
          <w:kern w:val="20"/>
          <w:sz w:val="20"/>
          <w:szCs w:val="20"/>
        </w:rPr>
        <w:t>ы</w:t>
      </w:r>
      <w:r w:rsidRPr="00D83B52">
        <w:rPr>
          <w:color w:val="000000"/>
          <w:kern w:val="20"/>
          <w:sz w:val="20"/>
          <w:szCs w:val="20"/>
        </w:rPr>
        <w:t>ке является охраняемым с точки зрения авто</w:t>
      </w:r>
      <w:r w:rsidRPr="00D83B52">
        <w:rPr>
          <w:color w:val="000000"/>
          <w:kern w:val="20"/>
          <w:sz w:val="20"/>
          <w:szCs w:val="20"/>
        </w:rPr>
        <w:t>р</w:t>
      </w:r>
      <w:r w:rsidRPr="00D83B52">
        <w:rPr>
          <w:color w:val="000000"/>
          <w:kern w:val="20"/>
          <w:sz w:val="20"/>
          <w:szCs w:val="20"/>
        </w:rPr>
        <w:t>ского права), так и с переводчиком данного текста.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6" w:name="sdfootnote8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8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8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6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Единственным исключением, когда все права могут вернуться к их первоначальному владельцу, явл</w:t>
      </w:r>
      <w:r w:rsidRPr="00D83B52">
        <w:rPr>
          <w:color w:val="000000"/>
          <w:kern w:val="20"/>
          <w:sz w:val="20"/>
          <w:szCs w:val="20"/>
        </w:rPr>
        <w:t>я</w:t>
      </w:r>
      <w:r w:rsidRPr="00D83B52">
        <w:rPr>
          <w:color w:val="000000"/>
          <w:kern w:val="20"/>
          <w:sz w:val="20"/>
          <w:szCs w:val="20"/>
        </w:rPr>
        <w:t>ется полная ликвидация организации-пользователя.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7" w:name="sdfootnote9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9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9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7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То есть, использует.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8" w:name="sdfootnote10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10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10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8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см. абз. 2 п. 5 ст. 1234 ГК РФ.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29" w:name="sdfootnote11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11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11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29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Типовые издательские договоры были отменены 3 августа 1992 года.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0" w:name="sdfootnote12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12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12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0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С 1 октября 2014 года законодатель разграничил интеллектуальные права и права собственности на их материальный носитель (вещь), в котором выражен результат и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теллектуальной деятельности (перевод). При этом указывается, что переход права собственности на вещь не влечет за собой предоставление а</w:t>
      </w:r>
      <w:r w:rsidRPr="00D83B52">
        <w:rPr>
          <w:color w:val="000000"/>
          <w:kern w:val="20"/>
          <w:sz w:val="20"/>
          <w:szCs w:val="20"/>
        </w:rPr>
        <w:t>в</w:t>
      </w:r>
      <w:r w:rsidRPr="00D83B52">
        <w:rPr>
          <w:color w:val="000000"/>
          <w:kern w:val="20"/>
          <w:sz w:val="20"/>
          <w:szCs w:val="20"/>
        </w:rPr>
        <w:t>торских прав, а также уточняется, что к и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теллектуальным правам нельзя применять раздел 2 ГК РФ, регулирующий права собственности. Следовательно, переводчики должны знать, что при передаче пер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водов зака</w:t>
      </w:r>
      <w:r w:rsidRPr="00D83B52">
        <w:rPr>
          <w:color w:val="000000"/>
          <w:kern w:val="20"/>
          <w:sz w:val="20"/>
          <w:szCs w:val="20"/>
        </w:rPr>
        <w:t>з</w:t>
      </w:r>
      <w:r w:rsidRPr="00D83B52">
        <w:rPr>
          <w:color w:val="000000"/>
          <w:kern w:val="20"/>
          <w:sz w:val="20"/>
          <w:szCs w:val="20"/>
        </w:rPr>
        <w:t>чику (пользователю перевода) применяется лишь специальный 7-й раздел части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IV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ГК РФ, за некоторыми прямо указанными в законе исключениями, а не положения статей разделов «Договор по</w:t>
      </w:r>
      <w:r w:rsidRPr="00D83B52">
        <w:rPr>
          <w:color w:val="000000"/>
          <w:kern w:val="20"/>
          <w:sz w:val="20"/>
          <w:szCs w:val="20"/>
        </w:rPr>
        <w:t>д</w:t>
      </w:r>
      <w:r w:rsidRPr="00D83B52">
        <w:rPr>
          <w:color w:val="000000"/>
          <w:kern w:val="20"/>
          <w:sz w:val="20"/>
          <w:szCs w:val="20"/>
        </w:rPr>
        <w:t>ряда», «Услуги» и т.д.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1" w:name="sdfootnote13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13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13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1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Вряд ли в реальных производственных отношениях штатный переводчик будет требовать от работ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дателя дополнительного вознаграждения за выполняемые им текущие «рабочие» переводы, которые п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сле их использования для корпоративных целей ост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нутся без движения в архиве организации. Другое дело, если штатный переводчик, р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ботающий в компании по производству стиральных машин, перевел многостраничную инструкцию пользователя, которая будет в дальнейшем прилагаться к каждой реал</w:t>
      </w:r>
      <w:r w:rsidRPr="00D83B52">
        <w:rPr>
          <w:color w:val="000000"/>
          <w:kern w:val="20"/>
          <w:sz w:val="20"/>
          <w:szCs w:val="20"/>
        </w:rPr>
        <w:t>и</w:t>
      </w:r>
      <w:r w:rsidRPr="00D83B52">
        <w:rPr>
          <w:color w:val="000000"/>
          <w:kern w:val="20"/>
          <w:sz w:val="20"/>
          <w:szCs w:val="20"/>
        </w:rPr>
        <w:t>зованной его работодателем машине и тем самым создавать дополнительную стоимость для работодат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ля. В такой ситуации штатный переводчик может поступить таким обр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зом: указать в трудовом договоре, что «за каждое служебное произведение, которое будет создано работником и использовано работодат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лем путем издания (демонстрации по ТВ, Интернету и т.п.), работнику выплачивается премия в размере ____ рублей». Или « зарплата работника вкл</w:t>
      </w:r>
      <w:r w:rsidRPr="00D83B52">
        <w:rPr>
          <w:color w:val="000000"/>
          <w:kern w:val="20"/>
          <w:sz w:val="20"/>
          <w:szCs w:val="20"/>
        </w:rPr>
        <w:t>ю</w:t>
      </w:r>
      <w:r w:rsidRPr="00D83B52">
        <w:rPr>
          <w:color w:val="000000"/>
          <w:kern w:val="20"/>
          <w:sz w:val="20"/>
          <w:szCs w:val="20"/>
        </w:rPr>
        <w:t>чает и вознаграждение за использование его служебных произведений. Если же использ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вание какого-либо служебного произведения приносит работодателю доход в сумме, превышающей ______________тысяч рублей, то работн</w:t>
      </w:r>
      <w:r w:rsidRPr="00D83B52">
        <w:rPr>
          <w:color w:val="000000"/>
          <w:kern w:val="20"/>
          <w:sz w:val="20"/>
          <w:szCs w:val="20"/>
        </w:rPr>
        <w:t>и</w:t>
      </w:r>
      <w:r w:rsidRPr="00D83B52">
        <w:rPr>
          <w:color w:val="000000"/>
          <w:kern w:val="20"/>
          <w:sz w:val="20"/>
          <w:szCs w:val="20"/>
        </w:rPr>
        <w:t>ку выплачивается_____ % от суммы дохода, превышающего _______ тысяч рублей».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2" w:name="sdfootnote14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14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14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2"/>
      <w:r w:rsidR="000E670F">
        <w:rPr>
          <w:rStyle w:val="apple-converted-space"/>
          <w:color w:val="000000"/>
          <w:kern w:val="20"/>
          <w:sz w:val="20"/>
          <w:szCs w:val="20"/>
          <w:lang w:val="en-US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См. «Гражданский кодекс Российской Федерации: Авторское право. Права, смежные с авторскими. Постатейный комментарий к гл. 69-71»/</w:t>
      </w:r>
      <w:bookmarkStart w:id="33" w:name="_GoBack"/>
      <w:bookmarkEnd w:id="33"/>
      <w:r w:rsidRPr="00D83B52">
        <w:rPr>
          <w:color w:val="000000"/>
          <w:kern w:val="20"/>
          <w:sz w:val="20"/>
          <w:szCs w:val="20"/>
        </w:rPr>
        <w:t>под редакцией П.В. Крашени</w:t>
      </w:r>
      <w:r w:rsidRPr="00D83B52">
        <w:rPr>
          <w:color w:val="000000"/>
          <w:kern w:val="20"/>
          <w:sz w:val="20"/>
          <w:szCs w:val="20"/>
        </w:rPr>
        <w:t>н</w:t>
      </w:r>
      <w:r w:rsidRPr="00D83B52">
        <w:rPr>
          <w:color w:val="000000"/>
          <w:kern w:val="20"/>
          <w:sz w:val="20"/>
          <w:szCs w:val="20"/>
        </w:rPr>
        <w:t>никова. – М.; Статут, 2014. – 510 с.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4" w:name="sdfootnote15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15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15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4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Арбитражный суд рассматривает дела в течение месяца или несколько большего срока, а не годами, как районные суды общей юрисдикции.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5" w:name="sdfootnote16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16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16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5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Как это ни казалось бы неудобным для переводчиков и заказчиков (БП, в первую очередь), но таков действующий закон…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Dura</w:t>
      </w:r>
      <w:r w:rsidR="000E670F">
        <w:rPr>
          <w:rStyle w:val="apple-converted-space"/>
          <w:color w:val="000000"/>
          <w:kern w:val="20"/>
          <w:sz w:val="20"/>
          <w:szCs w:val="20"/>
          <w:lang w:val="en-US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lex</w:t>
      </w:r>
      <w:r w:rsidR="000E670F">
        <w:rPr>
          <w:rStyle w:val="apple-converted-space"/>
          <w:color w:val="000000"/>
          <w:kern w:val="20"/>
          <w:sz w:val="20"/>
          <w:szCs w:val="20"/>
          <w:lang w:val="en-US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sed</w:t>
      </w:r>
      <w:r w:rsidR="000E670F">
        <w:rPr>
          <w:rStyle w:val="apple-converted-space"/>
          <w:color w:val="000000"/>
          <w:kern w:val="20"/>
          <w:sz w:val="20"/>
          <w:szCs w:val="20"/>
          <w:lang w:val="en-US"/>
        </w:rPr>
        <w:t xml:space="preserve"> </w:t>
      </w:r>
      <w:r w:rsidRPr="00D83B52">
        <w:rPr>
          <w:color w:val="000000"/>
          <w:kern w:val="20"/>
          <w:sz w:val="20"/>
          <w:szCs w:val="20"/>
          <w:lang w:val="en-US"/>
        </w:rPr>
        <w:t>lex</w:t>
      </w:r>
      <w:r w:rsidRPr="00D83B52">
        <w:rPr>
          <w:color w:val="000000"/>
          <w:kern w:val="20"/>
          <w:sz w:val="20"/>
          <w:szCs w:val="20"/>
        </w:rPr>
        <w:t>! Передача прав, которых у стороны нет, делает договор ничто</w:t>
      </w:r>
      <w:r w:rsidRPr="00D83B52">
        <w:rPr>
          <w:color w:val="000000"/>
          <w:kern w:val="20"/>
          <w:sz w:val="20"/>
          <w:szCs w:val="20"/>
        </w:rPr>
        <w:t>ж</w:t>
      </w:r>
      <w:r w:rsidRPr="00D83B52">
        <w:rPr>
          <w:color w:val="000000"/>
          <w:kern w:val="20"/>
          <w:sz w:val="20"/>
          <w:szCs w:val="20"/>
        </w:rPr>
        <w:t>ным. Такая позиция в настоящее время разделяется правовым сообществом при всей кажущейся н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обычности заключ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 xml:space="preserve">ния договора самим с собой, но эта ситуация будет существовать до тех пор, пока законодатель не даст иных механизмов. </w:t>
      </w:r>
      <w:bookmarkStart w:id="36" w:name="sdfootnote17sym"/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hyperlink r:id="rId10" w:anchor="sdfootnote17anc" w:history="1">
        <w:r w:rsidRPr="00D83B52">
          <w:rPr>
            <w:rStyle w:val="Hyperlink"/>
            <w:color w:val="2222CC"/>
            <w:kern w:val="20"/>
            <w:sz w:val="20"/>
            <w:szCs w:val="20"/>
          </w:rPr>
          <w:t>17</w:t>
        </w:r>
      </w:hyperlink>
      <w:bookmarkEnd w:id="36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Эти документы примечательны еще и тем, что, из них видно, как отдельные органы и</w:t>
      </w:r>
      <w:r w:rsidRPr="00D83B52">
        <w:rPr>
          <w:color w:val="000000"/>
          <w:kern w:val="20"/>
          <w:sz w:val="20"/>
          <w:szCs w:val="20"/>
        </w:rPr>
        <w:t>с</w:t>
      </w:r>
      <w:r w:rsidRPr="00D83B52">
        <w:rPr>
          <w:color w:val="000000"/>
          <w:kern w:val="20"/>
          <w:sz w:val="20"/>
          <w:szCs w:val="20"/>
        </w:rPr>
        <w:t xml:space="preserve">полнительной власти берут на себя функции </w:t>
      </w:r>
      <w:r w:rsidR="000D5037" w:rsidRPr="00D83B52">
        <w:rPr>
          <w:color w:val="000000"/>
          <w:kern w:val="20"/>
          <w:sz w:val="20"/>
          <w:szCs w:val="20"/>
        </w:rPr>
        <w:t xml:space="preserve">толкования </w:t>
      </w:r>
      <w:r w:rsidRPr="00D83B52">
        <w:rPr>
          <w:color w:val="000000"/>
          <w:kern w:val="20"/>
          <w:sz w:val="20"/>
          <w:szCs w:val="20"/>
        </w:rPr>
        <w:t>законо</w:t>
      </w:r>
      <w:r w:rsidR="000D5037" w:rsidRPr="00D83B52">
        <w:rPr>
          <w:color w:val="000000"/>
          <w:kern w:val="20"/>
          <w:sz w:val="20"/>
          <w:szCs w:val="20"/>
        </w:rPr>
        <w:t>в</w:t>
      </w:r>
      <w:r w:rsidRPr="00D83B52">
        <w:rPr>
          <w:color w:val="000000"/>
          <w:kern w:val="20"/>
          <w:sz w:val="20"/>
          <w:szCs w:val="20"/>
        </w:rPr>
        <w:t>. В Р</w:t>
      </w:r>
      <w:r w:rsidR="000D5037" w:rsidRPr="00D83B52">
        <w:rPr>
          <w:color w:val="000000"/>
          <w:kern w:val="20"/>
          <w:sz w:val="20"/>
          <w:szCs w:val="20"/>
        </w:rPr>
        <w:t>оссии</w:t>
      </w:r>
      <w:r w:rsidRPr="00D83B52">
        <w:rPr>
          <w:color w:val="000000"/>
          <w:kern w:val="20"/>
          <w:sz w:val="20"/>
          <w:szCs w:val="20"/>
        </w:rPr>
        <w:t xml:space="preserve"> такими полномочиями облада</w:t>
      </w:r>
      <w:r w:rsidR="000D5037" w:rsidRPr="00D83B52">
        <w:rPr>
          <w:color w:val="000000"/>
          <w:kern w:val="20"/>
          <w:sz w:val="20"/>
          <w:szCs w:val="20"/>
        </w:rPr>
        <w:t>ю</w:t>
      </w:r>
      <w:r w:rsidRPr="00D83B52">
        <w:rPr>
          <w:color w:val="000000"/>
          <w:kern w:val="20"/>
          <w:sz w:val="20"/>
          <w:szCs w:val="20"/>
        </w:rPr>
        <w:t>т лишь пл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 xml:space="preserve">нумы Верховного суда </w:t>
      </w:r>
      <w:r w:rsidR="000D5037" w:rsidRPr="00D83B52">
        <w:rPr>
          <w:color w:val="000000"/>
          <w:kern w:val="20"/>
          <w:sz w:val="20"/>
          <w:szCs w:val="20"/>
        </w:rPr>
        <w:t>РФ</w:t>
      </w:r>
      <w:r w:rsidRPr="00D83B52">
        <w:rPr>
          <w:color w:val="000000"/>
          <w:kern w:val="20"/>
          <w:sz w:val="20"/>
          <w:szCs w:val="20"/>
        </w:rPr>
        <w:t>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7" w:name="sdfootnote18sym"/>
    <w:p w:rsidR="00D93F24" w:rsidRPr="00D83B52" w:rsidRDefault="00F85CDC" w:rsidP="00B943FD">
      <w:pPr>
        <w:pStyle w:val="NormalWeb"/>
        <w:keepNext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18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18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7"/>
      <w:r w:rsidR="000E670F" w:rsidRPr="00B943FD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Статья 1301. Ответственность за нарушение исключительного права на произвед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ние</w:t>
      </w:r>
    </w:p>
    <w:p w:rsidR="00D93F24" w:rsidRPr="00D83B52" w:rsidRDefault="00D93F24" w:rsidP="00B943FD">
      <w:pPr>
        <w:pStyle w:val="NormalWeb"/>
        <w:keepNext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В случаях нарушения исключительного права на произведение автор или иной прав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обладатель наряду с использованием других применимых способов защиты и мер ответственности, установленных насто</w:t>
      </w:r>
      <w:r w:rsidRPr="00D83B52">
        <w:rPr>
          <w:color w:val="000000"/>
          <w:kern w:val="20"/>
          <w:sz w:val="20"/>
          <w:szCs w:val="20"/>
        </w:rPr>
        <w:t>я</w:t>
      </w:r>
      <w:r w:rsidRPr="00D83B52">
        <w:rPr>
          <w:color w:val="000000"/>
          <w:kern w:val="20"/>
          <w:sz w:val="20"/>
          <w:szCs w:val="20"/>
        </w:rPr>
        <w:lastRenderedPageBreak/>
        <w:t>щим Кодексом (</w:t>
      </w:r>
      <w:r w:rsidRPr="00D83B52">
        <w:rPr>
          <w:color w:val="0000FF"/>
          <w:kern w:val="20"/>
          <w:sz w:val="20"/>
          <w:szCs w:val="20"/>
        </w:rPr>
        <w:t>статьи 1250</w:t>
      </w:r>
      <w:r w:rsidRPr="00D83B52">
        <w:rPr>
          <w:color w:val="000000"/>
          <w:kern w:val="20"/>
          <w:sz w:val="20"/>
          <w:szCs w:val="20"/>
        </w:rPr>
        <w:t>,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hyperlink r:id="rId11" w:anchor="Par297" w:history="1">
        <w:r w:rsidRPr="00D83B52">
          <w:rPr>
            <w:rStyle w:val="Hyperlink"/>
            <w:kern w:val="20"/>
            <w:sz w:val="20"/>
            <w:szCs w:val="20"/>
          </w:rPr>
          <w:t>1252</w:t>
        </w:r>
      </w:hyperlink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и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hyperlink r:id="rId12" w:anchor="Par321" w:history="1">
        <w:r w:rsidRPr="00D83B52">
          <w:rPr>
            <w:rStyle w:val="Hyperlink"/>
            <w:kern w:val="20"/>
            <w:sz w:val="20"/>
            <w:szCs w:val="20"/>
          </w:rPr>
          <w:t>1253</w:t>
        </w:r>
      </w:hyperlink>
      <w:r w:rsidRPr="00D83B52">
        <w:rPr>
          <w:color w:val="000000"/>
          <w:kern w:val="20"/>
          <w:sz w:val="20"/>
          <w:szCs w:val="20"/>
        </w:rPr>
        <w:t>), вправе в соответствии с пунктом 3</w:t>
      </w:r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hyperlink r:id="rId13" w:anchor="Par306" w:history="1">
        <w:r w:rsidRPr="00D83B52">
          <w:rPr>
            <w:rStyle w:val="Hyperlink"/>
            <w:kern w:val="20"/>
            <w:sz w:val="20"/>
            <w:szCs w:val="20"/>
          </w:rPr>
          <w:t>статьи 1252</w:t>
        </w:r>
      </w:hyperlink>
      <w:r w:rsidR="006E0C1B" w:rsidRPr="00D83B52">
        <w:rPr>
          <w:color w:val="000000"/>
          <w:kern w:val="20"/>
          <w:sz w:val="20"/>
          <w:szCs w:val="20"/>
        </w:rPr>
        <w:t xml:space="preserve"> </w:t>
      </w:r>
      <w:r w:rsidRPr="00D83B52">
        <w:rPr>
          <w:color w:val="000000"/>
          <w:kern w:val="20"/>
          <w:sz w:val="20"/>
          <w:szCs w:val="20"/>
        </w:rPr>
        <w:t>настоящего Кодекса требовать по своему выбору от нар</w:t>
      </w:r>
      <w:r w:rsidRPr="00D83B52">
        <w:rPr>
          <w:color w:val="000000"/>
          <w:kern w:val="20"/>
          <w:sz w:val="20"/>
          <w:szCs w:val="20"/>
        </w:rPr>
        <w:t>у</w:t>
      </w:r>
      <w:r w:rsidRPr="00D83B52">
        <w:rPr>
          <w:color w:val="000000"/>
          <w:kern w:val="20"/>
          <w:sz w:val="20"/>
          <w:szCs w:val="20"/>
        </w:rPr>
        <w:t>шителя вместо возмещения убытков выплаты компенсации:</w:t>
      </w:r>
    </w:p>
    <w:p w:rsidR="00D93F24" w:rsidRPr="00D83B52" w:rsidRDefault="00F85CDC" w:rsidP="00B943FD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в размере от десяти тысяч рублей до пяти миллионов рублей, определяемом по усмотрению с</w:t>
      </w:r>
      <w:r w:rsidRPr="00D83B52">
        <w:rPr>
          <w:color w:val="000000"/>
          <w:kern w:val="20"/>
          <w:sz w:val="20"/>
          <w:szCs w:val="20"/>
        </w:rPr>
        <w:t>у</w:t>
      </w:r>
      <w:r w:rsidRPr="00D83B52">
        <w:rPr>
          <w:color w:val="000000"/>
          <w:kern w:val="20"/>
          <w:sz w:val="20"/>
          <w:szCs w:val="20"/>
        </w:rPr>
        <w:t>да;</w:t>
      </w:r>
    </w:p>
    <w:p w:rsidR="00D93F24" w:rsidRPr="00D83B52" w:rsidRDefault="00F85CDC" w:rsidP="00B943FD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в двукратном размере стоимости экземпляров произведения или в двукратном размере стоим</w:t>
      </w:r>
      <w:r w:rsidRPr="00D83B52">
        <w:rPr>
          <w:color w:val="000000"/>
          <w:kern w:val="20"/>
          <w:sz w:val="20"/>
          <w:szCs w:val="20"/>
        </w:rPr>
        <w:t>о</w:t>
      </w:r>
      <w:r w:rsidRPr="00D83B52">
        <w:rPr>
          <w:color w:val="000000"/>
          <w:kern w:val="20"/>
          <w:sz w:val="20"/>
          <w:szCs w:val="20"/>
        </w:rPr>
        <w:t>сти права использования произведения, определяемой исходя из цены, которая при сравнимых обстоятельствах обычно взимается за правомерное использование произвед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ния.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bookmarkStart w:id="38" w:name="sdfootnote19sym"/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  <w:lang w:val="en-US"/>
        </w:rPr>
        <w:fldChar w:fldCharType="begin"/>
      </w:r>
      <w:r w:rsidRPr="00D83B52">
        <w:rPr>
          <w:color w:val="000000"/>
          <w:kern w:val="20"/>
          <w:sz w:val="20"/>
          <w:szCs w:val="20"/>
        </w:rPr>
        <w:instrText xml:space="preserve"> </w:instrText>
      </w:r>
      <w:r w:rsidRPr="00D83B52">
        <w:rPr>
          <w:color w:val="000000"/>
          <w:kern w:val="20"/>
          <w:sz w:val="20"/>
          <w:szCs w:val="20"/>
          <w:lang w:val="en-US"/>
        </w:rPr>
        <w:instrText>HYPERLINK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https</w:instrText>
      </w:r>
      <w:r w:rsidRPr="00D83B52">
        <w:rPr>
          <w:color w:val="000000"/>
          <w:kern w:val="20"/>
          <w:sz w:val="20"/>
          <w:szCs w:val="20"/>
        </w:rPr>
        <w:instrText>://</w:instrText>
      </w:r>
      <w:r w:rsidRPr="00D83B52">
        <w:rPr>
          <w:color w:val="000000"/>
          <w:kern w:val="20"/>
          <w:sz w:val="20"/>
          <w:szCs w:val="20"/>
          <w:lang w:val="en-US"/>
        </w:rPr>
        <w:instrText>docviewer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yandex</w:instrText>
      </w:r>
      <w:r w:rsidRPr="00D83B52">
        <w:rPr>
          <w:color w:val="000000"/>
          <w:kern w:val="20"/>
          <w:sz w:val="20"/>
          <w:szCs w:val="20"/>
        </w:rPr>
        <w:instrText>.</w:instrText>
      </w:r>
      <w:r w:rsidRPr="00D83B52">
        <w:rPr>
          <w:color w:val="000000"/>
          <w:kern w:val="20"/>
          <w:sz w:val="20"/>
          <w:szCs w:val="20"/>
          <w:lang w:val="en-US"/>
        </w:rPr>
        <w:instrText>ru</w:instrText>
      </w:r>
      <w:r w:rsidRPr="00D83B52">
        <w:rPr>
          <w:color w:val="000000"/>
          <w:kern w:val="20"/>
          <w:sz w:val="20"/>
          <w:szCs w:val="20"/>
        </w:rPr>
        <w:instrText>/?</w:instrText>
      </w:r>
      <w:r w:rsidRPr="00D83B52">
        <w:rPr>
          <w:color w:val="000000"/>
          <w:kern w:val="20"/>
          <w:sz w:val="20"/>
          <w:szCs w:val="20"/>
          <w:lang w:val="en-US"/>
        </w:rPr>
        <w:instrText>uid</w:instrText>
      </w:r>
      <w:r w:rsidRPr="00D83B52">
        <w:rPr>
          <w:color w:val="000000"/>
          <w:kern w:val="20"/>
          <w:sz w:val="20"/>
          <w:szCs w:val="20"/>
        </w:rPr>
        <w:instrText>=7529688&amp;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url</w:instrText>
      </w:r>
      <w:r w:rsidRPr="00D83B52">
        <w:rPr>
          <w:color w:val="000000"/>
          <w:kern w:val="20"/>
          <w:sz w:val="20"/>
          <w:szCs w:val="20"/>
        </w:rPr>
        <w:instrText>=</w:instrText>
      </w:r>
      <w:r w:rsidRPr="00D83B52">
        <w:rPr>
          <w:color w:val="000000"/>
          <w:kern w:val="20"/>
          <w:sz w:val="20"/>
          <w:szCs w:val="20"/>
          <w:lang w:val="en-US"/>
        </w:rPr>
        <w:instrText>ya</w:instrText>
      </w:r>
      <w:r w:rsidRPr="00D83B52">
        <w:rPr>
          <w:color w:val="000000"/>
          <w:kern w:val="20"/>
          <w:sz w:val="20"/>
          <w:szCs w:val="20"/>
        </w:rPr>
        <w:instrText>-</w:instrText>
      </w:r>
      <w:r w:rsidRPr="00D83B52">
        <w:rPr>
          <w:color w:val="000000"/>
          <w:kern w:val="20"/>
          <w:sz w:val="20"/>
          <w:szCs w:val="20"/>
          <w:lang w:val="en-US"/>
        </w:rPr>
        <w:instrText>mail</w:instrText>
      </w:r>
      <w:r w:rsidRPr="00D83B52">
        <w:rPr>
          <w:color w:val="000000"/>
          <w:kern w:val="20"/>
          <w:sz w:val="20"/>
          <w:szCs w:val="20"/>
        </w:rPr>
        <w:instrText>%3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2060000005329559101%2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1.2&amp;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name</w:instrText>
      </w:r>
      <w:r w:rsidRPr="00D83B52">
        <w:rPr>
          <w:color w:val="000000"/>
          <w:kern w:val="20"/>
          <w:sz w:val="20"/>
          <w:szCs w:val="20"/>
        </w:rPr>
        <w:instrText>=%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BB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6%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5%205%20%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0%9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4%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1%87%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8%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1%83%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1%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</w:instrText>
      </w:r>
      <w:r w:rsidRPr="00D83B52">
        <w:rPr>
          <w:color w:val="000000"/>
          <w:kern w:val="20"/>
          <w:sz w:val="20"/>
          <w:szCs w:val="20"/>
          <w:lang w:val="en-US"/>
        </w:rPr>
        <w:instrText>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BA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1%82%20%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BF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1%80%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0_%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BD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2%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BE</w:instrText>
      </w:r>
      <w:r w:rsidRPr="00D83B52">
        <w:rPr>
          <w:color w:val="000000"/>
          <w:kern w:val="20"/>
          <w:sz w:val="20"/>
          <w:szCs w:val="20"/>
        </w:rPr>
        <w:instrText>%</w:instrText>
      </w:r>
      <w:r w:rsidRPr="00D83B52">
        <w:rPr>
          <w:color w:val="000000"/>
          <w:kern w:val="20"/>
          <w:sz w:val="20"/>
          <w:szCs w:val="20"/>
          <w:lang w:val="en-US"/>
        </w:rPr>
        <w:instrText>D</w:instrText>
      </w:r>
      <w:r w:rsidRPr="00D83B52">
        <w:rPr>
          <w:color w:val="000000"/>
          <w:kern w:val="20"/>
          <w:sz w:val="20"/>
          <w:szCs w:val="20"/>
        </w:rPr>
        <w:instrText>0%</w:instrText>
      </w:r>
      <w:r w:rsidRPr="00D83B52">
        <w:rPr>
          <w:color w:val="000000"/>
          <w:kern w:val="20"/>
          <w:sz w:val="20"/>
          <w:szCs w:val="20"/>
          <w:lang w:val="en-US"/>
        </w:rPr>
        <w:instrText>B</w:instrText>
      </w:r>
      <w:r w:rsidRPr="00D83B52">
        <w:rPr>
          <w:color w:val="000000"/>
          <w:kern w:val="20"/>
          <w:sz w:val="20"/>
          <w:szCs w:val="20"/>
        </w:rPr>
        <w:instrText>5_21-05-2015.</w:instrText>
      </w:r>
      <w:r w:rsidRPr="00D83B52">
        <w:rPr>
          <w:color w:val="000000"/>
          <w:kern w:val="20"/>
          <w:sz w:val="20"/>
          <w:szCs w:val="20"/>
          <w:lang w:val="en-US"/>
        </w:rPr>
        <w:instrText>docx</w:instrText>
      </w:r>
      <w:r w:rsidRPr="00D83B52">
        <w:rPr>
          <w:color w:val="000000"/>
          <w:kern w:val="20"/>
          <w:sz w:val="20"/>
          <w:szCs w:val="20"/>
        </w:rPr>
        <w:instrText>&amp;</w:instrText>
      </w:r>
      <w:r w:rsidRPr="00D83B52">
        <w:rPr>
          <w:color w:val="000000"/>
          <w:kern w:val="20"/>
          <w:sz w:val="20"/>
          <w:szCs w:val="20"/>
          <w:lang w:val="en-US"/>
        </w:rPr>
        <w:instrText>c</w:instrText>
      </w:r>
      <w:r w:rsidRPr="00D83B52">
        <w:rPr>
          <w:color w:val="000000"/>
          <w:kern w:val="20"/>
          <w:sz w:val="20"/>
          <w:szCs w:val="20"/>
        </w:rPr>
        <w:instrText>=555</w:instrText>
      </w:r>
      <w:r w:rsidRPr="00D83B52">
        <w:rPr>
          <w:color w:val="000000"/>
          <w:kern w:val="20"/>
          <w:sz w:val="20"/>
          <w:szCs w:val="20"/>
          <w:lang w:val="en-US"/>
        </w:rPr>
        <w:instrText>ed</w:instrText>
      </w:r>
      <w:r w:rsidRPr="00D83B52">
        <w:rPr>
          <w:color w:val="000000"/>
          <w:kern w:val="20"/>
          <w:sz w:val="20"/>
          <w:szCs w:val="20"/>
        </w:rPr>
        <w:instrText>56</w:instrText>
      </w:r>
      <w:r w:rsidRPr="00D83B52">
        <w:rPr>
          <w:color w:val="000000"/>
          <w:kern w:val="20"/>
          <w:sz w:val="20"/>
          <w:szCs w:val="20"/>
          <w:lang w:val="en-US"/>
        </w:rPr>
        <w:instrText>f</w:instrText>
      </w:r>
      <w:r w:rsidRPr="00D83B52">
        <w:rPr>
          <w:color w:val="000000"/>
          <w:kern w:val="20"/>
          <w:sz w:val="20"/>
          <w:szCs w:val="20"/>
        </w:rPr>
        <w:instrText>1162" \</w:instrText>
      </w:r>
      <w:r w:rsidRPr="00D83B52">
        <w:rPr>
          <w:color w:val="000000"/>
          <w:kern w:val="20"/>
          <w:sz w:val="20"/>
          <w:szCs w:val="20"/>
          <w:lang w:val="en-US"/>
        </w:rPr>
        <w:instrText>l</w:instrText>
      </w:r>
      <w:r w:rsidRPr="00D83B52">
        <w:rPr>
          <w:color w:val="000000"/>
          <w:kern w:val="20"/>
          <w:sz w:val="20"/>
          <w:szCs w:val="20"/>
        </w:rPr>
        <w:instrText xml:space="preserve"> "</w:instrText>
      </w:r>
      <w:r w:rsidRPr="00D83B52">
        <w:rPr>
          <w:color w:val="000000"/>
          <w:kern w:val="20"/>
          <w:sz w:val="20"/>
          <w:szCs w:val="20"/>
          <w:lang w:val="en-US"/>
        </w:rPr>
        <w:instrText>sdfootnote</w:instrText>
      </w:r>
      <w:r w:rsidRPr="00D83B52">
        <w:rPr>
          <w:color w:val="000000"/>
          <w:kern w:val="20"/>
          <w:sz w:val="20"/>
          <w:szCs w:val="20"/>
        </w:rPr>
        <w:instrText>19</w:instrText>
      </w:r>
      <w:r w:rsidRPr="00D83B52">
        <w:rPr>
          <w:color w:val="000000"/>
          <w:kern w:val="20"/>
          <w:sz w:val="20"/>
          <w:szCs w:val="20"/>
          <w:lang w:val="en-US"/>
        </w:rPr>
        <w:instrText>anc</w:instrText>
      </w:r>
      <w:r w:rsidRPr="00D83B52">
        <w:rPr>
          <w:color w:val="000000"/>
          <w:kern w:val="20"/>
          <w:sz w:val="20"/>
          <w:szCs w:val="20"/>
        </w:rPr>
        <w:instrText xml:space="preserve">" </w:instrText>
      </w:r>
      <w:r w:rsidRPr="00D83B52">
        <w:rPr>
          <w:color w:val="000000"/>
          <w:kern w:val="20"/>
          <w:sz w:val="20"/>
          <w:szCs w:val="20"/>
          <w:lang w:val="en-US"/>
        </w:rPr>
        <w:fldChar w:fldCharType="separate"/>
      </w:r>
      <w:r w:rsidRPr="00D83B52">
        <w:rPr>
          <w:rStyle w:val="Hyperlink"/>
          <w:color w:val="2222CC"/>
          <w:kern w:val="20"/>
          <w:sz w:val="20"/>
          <w:szCs w:val="20"/>
        </w:rPr>
        <w:t>19</w:t>
      </w:r>
      <w:r w:rsidRPr="00D83B52">
        <w:rPr>
          <w:color w:val="000000"/>
          <w:kern w:val="20"/>
          <w:sz w:val="20"/>
          <w:szCs w:val="20"/>
          <w:lang w:val="en-US"/>
        </w:rPr>
        <w:fldChar w:fldCharType="end"/>
      </w:r>
      <w:bookmarkEnd w:id="38"/>
      <w:r w:rsidR="000E670F" w:rsidRPr="000E670F">
        <w:rPr>
          <w:rStyle w:val="apple-converted-space"/>
          <w:color w:val="000000"/>
          <w:kern w:val="20"/>
          <w:sz w:val="20"/>
          <w:szCs w:val="20"/>
        </w:rPr>
        <w:t xml:space="preserve"> </w:t>
      </w:r>
      <w:r w:rsidR="00B943FD">
        <w:rPr>
          <w:rStyle w:val="apple-converted-space"/>
          <w:color w:val="000000"/>
          <w:kern w:val="20"/>
          <w:sz w:val="20"/>
          <w:szCs w:val="20"/>
        </w:rPr>
        <w:t>«</w:t>
      </w:r>
      <w:r w:rsidRPr="00D83B52">
        <w:rPr>
          <w:color w:val="000000"/>
          <w:kern w:val="20"/>
          <w:sz w:val="20"/>
          <w:szCs w:val="20"/>
        </w:rPr>
        <w:t>По договору об отчуждении исключительного права приобретатель обязуется уплатить правооблад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телю предусмотренное договором вознаграждение, если договором не пред</w:t>
      </w:r>
      <w:r w:rsidRPr="00D83B52">
        <w:rPr>
          <w:color w:val="000000"/>
          <w:kern w:val="20"/>
          <w:sz w:val="20"/>
          <w:szCs w:val="20"/>
        </w:rPr>
        <w:t>у</w:t>
      </w:r>
      <w:r w:rsidRPr="00D83B52">
        <w:rPr>
          <w:color w:val="000000"/>
          <w:kern w:val="20"/>
          <w:sz w:val="20"/>
          <w:szCs w:val="20"/>
        </w:rPr>
        <w:t>смотрено иное.</w:t>
      </w:r>
    </w:p>
    <w:p w:rsidR="00D93F24" w:rsidRPr="00D83B52" w:rsidRDefault="00F85CDC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  <w:r w:rsidRPr="00D83B52">
        <w:rPr>
          <w:color w:val="000000"/>
          <w:kern w:val="20"/>
          <w:sz w:val="20"/>
          <w:szCs w:val="20"/>
        </w:rPr>
        <w:t>При отсутствии в возмездном договоре об отчуждении исключительного права условия о размере возн</w:t>
      </w:r>
      <w:r w:rsidRPr="00D83B52">
        <w:rPr>
          <w:color w:val="000000"/>
          <w:kern w:val="20"/>
          <w:sz w:val="20"/>
          <w:szCs w:val="20"/>
        </w:rPr>
        <w:t>а</w:t>
      </w:r>
      <w:r w:rsidRPr="00D83B52">
        <w:rPr>
          <w:color w:val="000000"/>
          <w:kern w:val="20"/>
          <w:sz w:val="20"/>
          <w:szCs w:val="20"/>
        </w:rPr>
        <w:t>граждения или порядке его определения договор считается незаключенным. При этом правила опред</w:t>
      </w:r>
      <w:r w:rsidRPr="00D83B52">
        <w:rPr>
          <w:color w:val="000000"/>
          <w:kern w:val="20"/>
          <w:sz w:val="20"/>
          <w:szCs w:val="20"/>
        </w:rPr>
        <w:t>е</w:t>
      </w:r>
      <w:r w:rsidRPr="00D83B52">
        <w:rPr>
          <w:color w:val="000000"/>
          <w:kern w:val="20"/>
          <w:sz w:val="20"/>
          <w:szCs w:val="20"/>
        </w:rPr>
        <w:t>ления цены, предусмотренные пунктом 3 статьи 424 настоящего Кодекса, не применяются».</w:t>
      </w:r>
    </w:p>
    <w:p w:rsidR="00D93F24" w:rsidRPr="00D83B52" w:rsidRDefault="00D93F24" w:rsidP="00D93F24">
      <w:pPr>
        <w:pStyle w:val="NormalWeb"/>
        <w:shd w:val="clear" w:color="auto" w:fill="FFFFFF"/>
        <w:spacing w:before="0" w:beforeAutospacing="0" w:after="0" w:afterAutospacing="0"/>
        <w:rPr>
          <w:color w:val="000000"/>
          <w:kern w:val="20"/>
          <w:sz w:val="20"/>
          <w:szCs w:val="20"/>
        </w:rPr>
      </w:pPr>
    </w:p>
    <w:p w:rsidR="006E0C1B" w:rsidRPr="00D83B52" w:rsidRDefault="006E0C1B" w:rsidP="00D93F24">
      <w:pPr>
        <w:rPr>
          <w:kern w:val="20"/>
          <w:sz w:val="20"/>
          <w:szCs w:val="20"/>
        </w:rPr>
      </w:pPr>
    </w:p>
    <w:sectPr w:rsidR="006E0C1B" w:rsidRPr="00D83B52" w:rsidSect="004A01FC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C13" w:rsidRDefault="00715C13">
      <w:r>
        <w:separator/>
      </w:r>
    </w:p>
  </w:endnote>
  <w:endnote w:type="continuationSeparator" w:id="0">
    <w:p w:rsidR="00715C13" w:rsidRDefault="0071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FD" w:rsidRDefault="00B943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4083">
      <w:rPr>
        <w:noProof/>
      </w:rPr>
      <w:t>13</w:t>
    </w:r>
    <w:r>
      <w:rPr>
        <w:noProof/>
      </w:rPr>
      <w:fldChar w:fldCharType="end"/>
    </w:r>
  </w:p>
  <w:p w:rsidR="00B943FD" w:rsidRDefault="00B943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C13" w:rsidRDefault="00715C13">
      <w:r>
        <w:separator/>
      </w:r>
    </w:p>
  </w:footnote>
  <w:footnote w:type="continuationSeparator" w:id="0">
    <w:p w:rsidR="00715C13" w:rsidRDefault="00715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BE" w:rsidRDefault="00240FBE" w:rsidP="00F85C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0FBE" w:rsidRDefault="00240FBE" w:rsidP="00F85CDC">
    <w:pPr>
      <w:pStyle w:val="Header"/>
      <w:framePr w:wrap="around" w:vAnchor="text" w:hAnchor="margin" w:xAlign="right" w:y="1"/>
      <w:rPr>
        <w:rStyle w:val="PageNumber"/>
      </w:rPr>
    </w:pPr>
  </w:p>
  <w:p w:rsidR="00240FBE" w:rsidRDefault="00240FBE" w:rsidP="00F85CD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BE" w:rsidRDefault="00240FBE" w:rsidP="004A01FC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Pr="008A0683">
      <w:rPr>
        <w:rFonts w:ascii="Georgia" w:hAnsi="Georgia"/>
        <w:b/>
        <w:i/>
        <w:sz w:val="16"/>
        <w:szCs w:val="16"/>
      </w:rPr>
      <w:t>3-я</w:t>
    </w:r>
    <w:r>
      <w:rPr>
        <w:rFonts w:ascii="Georgia" w:hAnsi="Georgia"/>
        <w:b/>
        <w:i/>
        <w:sz w:val="16"/>
        <w:szCs w:val="16"/>
      </w:rPr>
      <w:t xml:space="preserve"> редакция</w:t>
    </w:r>
  </w:p>
  <w:p w:rsidR="00240FBE" w:rsidRDefault="00240FBE" w:rsidP="00F85CD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CEF"/>
    <w:multiLevelType w:val="multilevel"/>
    <w:tmpl w:val="559A4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72124"/>
    <w:multiLevelType w:val="hybridMultilevel"/>
    <w:tmpl w:val="53E4E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A43A0"/>
    <w:multiLevelType w:val="multilevel"/>
    <w:tmpl w:val="AEAE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5C40F4"/>
    <w:multiLevelType w:val="hybridMultilevel"/>
    <w:tmpl w:val="40EC0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40824"/>
    <w:multiLevelType w:val="hybridMultilevel"/>
    <w:tmpl w:val="F34A1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14071"/>
    <w:multiLevelType w:val="multilevel"/>
    <w:tmpl w:val="012E89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3D2A70"/>
    <w:multiLevelType w:val="hybridMultilevel"/>
    <w:tmpl w:val="7CF657F8"/>
    <w:lvl w:ilvl="0" w:tplc="49161E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091AD6"/>
    <w:multiLevelType w:val="multilevel"/>
    <w:tmpl w:val="8E6A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C"/>
    <w:rsid w:val="00071160"/>
    <w:rsid w:val="000856ED"/>
    <w:rsid w:val="000D5037"/>
    <w:rsid w:val="000E670F"/>
    <w:rsid w:val="0012616F"/>
    <w:rsid w:val="001860B5"/>
    <w:rsid w:val="00240FBE"/>
    <w:rsid w:val="002B3E6B"/>
    <w:rsid w:val="002D11F1"/>
    <w:rsid w:val="002D1489"/>
    <w:rsid w:val="002F2979"/>
    <w:rsid w:val="00364083"/>
    <w:rsid w:val="00400AAB"/>
    <w:rsid w:val="004814C0"/>
    <w:rsid w:val="004A01FC"/>
    <w:rsid w:val="004A5EED"/>
    <w:rsid w:val="004B5D7A"/>
    <w:rsid w:val="00514D51"/>
    <w:rsid w:val="005661F7"/>
    <w:rsid w:val="005A1F24"/>
    <w:rsid w:val="00620DE6"/>
    <w:rsid w:val="006E0C1B"/>
    <w:rsid w:val="00715C13"/>
    <w:rsid w:val="00730267"/>
    <w:rsid w:val="00803829"/>
    <w:rsid w:val="00872E95"/>
    <w:rsid w:val="008F1CE6"/>
    <w:rsid w:val="00917A52"/>
    <w:rsid w:val="00961BF7"/>
    <w:rsid w:val="00983032"/>
    <w:rsid w:val="009F7DD4"/>
    <w:rsid w:val="00A95C70"/>
    <w:rsid w:val="00B943FD"/>
    <w:rsid w:val="00C85E71"/>
    <w:rsid w:val="00CC00FB"/>
    <w:rsid w:val="00D83B52"/>
    <w:rsid w:val="00D93F24"/>
    <w:rsid w:val="00F85CDC"/>
    <w:rsid w:val="00FC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F85CDC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F85C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F85CDC"/>
  </w:style>
  <w:style w:type="character" w:styleId="Hyperlink">
    <w:name w:val="Hyperlink"/>
    <w:rsid w:val="00F85C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85CD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85CDC"/>
  </w:style>
  <w:style w:type="paragraph" w:styleId="Footer">
    <w:name w:val="footer"/>
    <w:basedOn w:val="Normal"/>
    <w:link w:val="FooterChar"/>
    <w:uiPriority w:val="99"/>
    <w:rsid w:val="004A01F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4A01FC"/>
    <w:rPr>
      <w:sz w:val="24"/>
      <w:szCs w:val="24"/>
      <w:lang w:val="ru-RU" w:eastAsia="ru-RU"/>
    </w:rPr>
  </w:style>
  <w:style w:type="character" w:customStyle="1" w:styleId="HeaderChar">
    <w:name w:val="Header Char"/>
    <w:link w:val="Header"/>
    <w:uiPriority w:val="99"/>
    <w:rsid w:val="004A01FC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4A0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A01FC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F85CDC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F85C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F85CDC"/>
  </w:style>
  <w:style w:type="character" w:styleId="Hyperlink">
    <w:name w:val="Hyperlink"/>
    <w:rsid w:val="00F85C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85CD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85CDC"/>
  </w:style>
  <w:style w:type="paragraph" w:styleId="Footer">
    <w:name w:val="footer"/>
    <w:basedOn w:val="Normal"/>
    <w:link w:val="FooterChar"/>
    <w:uiPriority w:val="99"/>
    <w:rsid w:val="004A01F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4A01FC"/>
    <w:rPr>
      <w:sz w:val="24"/>
      <w:szCs w:val="24"/>
      <w:lang w:val="ru-RU" w:eastAsia="ru-RU"/>
    </w:rPr>
  </w:style>
  <w:style w:type="character" w:customStyle="1" w:styleId="HeaderChar">
    <w:name w:val="Header Char"/>
    <w:link w:val="Header"/>
    <w:uiPriority w:val="99"/>
    <w:rsid w:val="004A01FC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4A0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A01FC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6151">
          <w:marLeft w:val="400"/>
          <w:marRight w:val="4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24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53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4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4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19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7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77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45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65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61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9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39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0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57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viewer.yandex.ru/r.xml?sk=e5916e221e97e1fe9cfdc5204f210227&amp;url=http%3A%2F%2Fwww.russian-translators.ru%2Fperevodchesky-opit%2Fpractika%2Frecomendatziipoustnomuperevodu%2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5C39-6203-4C1C-99E5-CC6C1838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9009</Words>
  <Characters>51353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60242</CharactersWithSpaces>
  <SharedDoc>false</SharedDoc>
  <HLinks>
    <vt:vector size="252" baseType="variant">
      <vt:variant>
        <vt:i4>196634</vt:i4>
      </vt:variant>
      <vt:variant>
        <vt:i4>123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sdfootnote19anc</vt:lpwstr>
      </vt:variant>
      <vt:variant>
        <vt:i4>4522008</vt:i4>
      </vt:variant>
      <vt:variant>
        <vt:i4>120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Par306</vt:lpwstr>
      </vt:variant>
      <vt:variant>
        <vt:i4>4325402</vt:i4>
      </vt:variant>
      <vt:variant>
        <vt:i4>117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Par321</vt:lpwstr>
      </vt:variant>
      <vt:variant>
        <vt:i4>4522001</vt:i4>
      </vt:variant>
      <vt:variant>
        <vt:i4>114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Par297</vt:lpwstr>
      </vt:variant>
      <vt:variant>
        <vt:i4>131098</vt:i4>
      </vt:variant>
      <vt:variant>
        <vt:i4>111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sdfootnote18anc</vt:lpwstr>
      </vt:variant>
      <vt:variant>
        <vt:i4>851994</vt:i4>
      </vt:variant>
      <vt:variant>
        <vt:i4>108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sdfootnote17anc</vt:lpwstr>
      </vt:variant>
      <vt:variant>
        <vt:i4>786458</vt:i4>
      </vt:variant>
      <vt:variant>
        <vt:i4>105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sdfootnote16anc</vt:lpwstr>
      </vt:variant>
      <vt:variant>
        <vt:i4>983066</vt:i4>
      </vt:variant>
      <vt:variant>
        <vt:i4>102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sdfootnote15anc</vt:lpwstr>
      </vt:variant>
      <vt:variant>
        <vt:i4>917530</vt:i4>
      </vt:variant>
      <vt:variant>
        <vt:i4>99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sdfootnote14anc</vt:lpwstr>
      </vt:variant>
      <vt:variant>
        <vt:i4>589850</vt:i4>
      </vt:variant>
      <vt:variant>
        <vt:i4>96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sdfootnote13anc</vt:lpwstr>
      </vt:variant>
      <vt:variant>
        <vt:i4>524314</vt:i4>
      </vt:variant>
      <vt:variant>
        <vt:i4>93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sdfootnote12anc</vt:lpwstr>
      </vt:variant>
      <vt:variant>
        <vt:i4>720922</vt:i4>
      </vt:variant>
      <vt:variant>
        <vt:i4>90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sdfootnote11anc</vt:lpwstr>
      </vt:variant>
      <vt:variant>
        <vt:i4>655386</vt:i4>
      </vt:variant>
      <vt:variant>
        <vt:i4>87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sdfootnote10anc</vt:lpwstr>
      </vt:variant>
      <vt:variant>
        <vt:i4>5636125</vt:i4>
      </vt:variant>
      <vt:variant>
        <vt:i4>84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sdfootnote9anc</vt:lpwstr>
      </vt:variant>
      <vt:variant>
        <vt:i4>5636124</vt:i4>
      </vt:variant>
      <vt:variant>
        <vt:i4>81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sdfootnote8anc</vt:lpwstr>
      </vt:variant>
      <vt:variant>
        <vt:i4>5636115</vt:i4>
      </vt:variant>
      <vt:variant>
        <vt:i4>78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sdfootnote7anc</vt:lpwstr>
      </vt:variant>
      <vt:variant>
        <vt:i4>5636114</vt:i4>
      </vt:variant>
      <vt:variant>
        <vt:i4>75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sdfootnote6anc</vt:lpwstr>
      </vt:variant>
      <vt:variant>
        <vt:i4>4849733</vt:i4>
      </vt:variant>
      <vt:variant>
        <vt:i4>72</vt:i4>
      </vt:variant>
      <vt:variant>
        <vt:i4>0</vt:i4>
      </vt:variant>
      <vt:variant>
        <vt:i4>5</vt:i4>
      </vt:variant>
      <vt:variant>
        <vt:lpwstr>https://docviewer.yandex.ru/r.xml?sk=e5916e221e97e1fe9cfdc5204f210227&amp;url=http%3A%2F%2Fwww.russian-translators.ru%2Fperevodchesky-opit%2Fpractika%2Frecomendatziipoustnomuperevodu%2F</vt:lpwstr>
      </vt:variant>
      <vt:variant>
        <vt:lpwstr/>
      </vt:variant>
      <vt:variant>
        <vt:i4>5636113</vt:i4>
      </vt:variant>
      <vt:variant>
        <vt:i4>69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sdfootnote5anc</vt:lpwstr>
      </vt:variant>
      <vt:variant>
        <vt:i4>5636112</vt:i4>
      </vt:variant>
      <vt:variant>
        <vt:i4>66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sdfootnote4anc</vt:lpwstr>
      </vt:variant>
      <vt:variant>
        <vt:i4>5636119</vt:i4>
      </vt:variant>
      <vt:variant>
        <vt:i4>63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sdfootnote3anc</vt:lpwstr>
      </vt:variant>
      <vt:variant>
        <vt:i4>5636118</vt:i4>
      </vt:variant>
      <vt:variant>
        <vt:i4>60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sdfootnote2anc</vt:lpwstr>
      </vt:variant>
      <vt:variant>
        <vt:i4>5636117</vt:i4>
      </vt:variant>
      <vt:variant>
        <vt:i4>57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sdfootnote1anc</vt:lpwstr>
      </vt:variant>
      <vt:variant>
        <vt:i4>1310728</vt:i4>
      </vt:variant>
      <vt:variant>
        <vt:i4>54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sdfootnote19sym</vt:lpwstr>
      </vt:variant>
      <vt:variant>
        <vt:i4>1376264</vt:i4>
      </vt:variant>
      <vt:variant>
        <vt:i4>51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sdfootnote18sym</vt:lpwstr>
      </vt:variant>
      <vt:variant>
        <vt:i4>1703944</vt:i4>
      </vt:variant>
      <vt:variant>
        <vt:i4>48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sdfootnote17sym</vt:lpwstr>
      </vt:variant>
      <vt:variant>
        <vt:i4>1769480</vt:i4>
      </vt:variant>
      <vt:variant>
        <vt:i4>45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sdfootnote16sym</vt:lpwstr>
      </vt:variant>
      <vt:variant>
        <vt:i4>1572872</vt:i4>
      </vt:variant>
      <vt:variant>
        <vt:i4>42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sdfootnote15sym</vt:lpwstr>
      </vt:variant>
      <vt:variant>
        <vt:i4>1638408</vt:i4>
      </vt:variant>
      <vt:variant>
        <vt:i4>39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sdfootnote14sym</vt:lpwstr>
      </vt:variant>
      <vt:variant>
        <vt:i4>1966088</vt:i4>
      </vt:variant>
      <vt:variant>
        <vt:i4>36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sdfootnote13sym</vt:lpwstr>
      </vt:variant>
      <vt:variant>
        <vt:i4>2031624</vt:i4>
      </vt:variant>
      <vt:variant>
        <vt:i4>33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sdfootnote12sym</vt:lpwstr>
      </vt:variant>
      <vt:variant>
        <vt:i4>1835016</vt:i4>
      </vt:variant>
      <vt:variant>
        <vt:i4>30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sdfootnote11sym</vt:lpwstr>
      </vt:variant>
      <vt:variant>
        <vt:i4>1900552</vt:i4>
      </vt:variant>
      <vt:variant>
        <vt:i4>27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sdfootnote10sym</vt:lpwstr>
      </vt:variant>
      <vt:variant>
        <vt:i4>4849674</vt:i4>
      </vt:variant>
      <vt:variant>
        <vt:i4>24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sdfootnote9sym</vt:lpwstr>
      </vt:variant>
      <vt:variant>
        <vt:i4>4849675</vt:i4>
      </vt:variant>
      <vt:variant>
        <vt:i4>21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sdfootnote8sym</vt:lpwstr>
      </vt:variant>
      <vt:variant>
        <vt:i4>4849668</vt:i4>
      </vt:variant>
      <vt:variant>
        <vt:i4>18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sdfootnote7sym</vt:lpwstr>
      </vt:variant>
      <vt:variant>
        <vt:i4>4849669</vt:i4>
      </vt:variant>
      <vt:variant>
        <vt:i4>15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sdfootnote6sym</vt:lpwstr>
      </vt:variant>
      <vt:variant>
        <vt:i4>4849670</vt:i4>
      </vt:variant>
      <vt:variant>
        <vt:i4>12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sdfootnote5sym</vt:lpwstr>
      </vt:variant>
      <vt:variant>
        <vt:i4>4849671</vt:i4>
      </vt:variant>
      <vt:variant>
        <vt:i4>9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sdfootnote4sym</vt:lpwstr>
      </vt:variant>
      <vt:variant>
        <vt:i4>4849664</vt:i4>
      </vt:variant>
      <vt:variant>
        <vt:i4>6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sdfootnote3sym</vt:lpwstr>
      </vt:variant>
      <vt:variant>
        <vt:i4>4849665</vt:i4>
      </vt:variant>
      <vt:variant>
        <vt:i4>3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sdfootnote2sym</vt:lpwstr>
      </vt:variant>
      <vt:variant>
        <vt:i4>4849666</vt:i4>
      </vt:variant>
      <vt:variant>
        <vt:i4>0</vt:i4>
      </vt:variant>
      <vt:variant>
        <vt:i4>0</vt:i4>
      </vt:variant>
      <vt:variant>
        <vt:i4>5</vt:i4>
      </vt:variant>
      <vt:variant>
        <vt:lpwstr>https://docviewer.yandex.ru/?uid=7529688&amp;url=ya-mail%3A%2F%2F2060000005329559101%2F1.2&amp;name=%D0%9F%D1%80%D0%B8%D0%BB%D0%BE%D0%B6%D0%B5%D0%BD%D0%B8%D0%B5%205%20%D0%9F%D0%B5%D1%80%D0%B5%D0%B2%D0%BE%D0%B4%D1%87%D0%B8%D0%BA%20%D0%BA%D0%B0%D0%BA%20%D1%81%D1%83%D0%B1%D1%8A%D0%B5%D0%BA%D1%82%20%D0%BF%D1%80%D0%B0%D0%B2%D0%B0_%D0%BD%D0%BE%D0%B2%D0%BE%D0%B5_21-05-2015.docx&amp;c=555ed56f1162</vt:lpwstr>
      </vt:variant>
      <vt:variant>
        <vt:lpwstr>sdfootnote1sym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GURUTRUS</dc:creator>
  <cp:lastModifiedBy>Nikolai</cp:lastModifiedBy>
  <cp:revision>4</cp:revision>
  <cp:lastPrinted>2015-05-23T15:51:00Z</cp:lastPrinted>
  <dcterms:created xsi:type="dcterms:W3CDTF">2015-05-23T15:48:00Z</dcterms:created>
  <dcterms:modified xsi:type="dcterms:W3CDTF">2015-05-23T17:27:00Z</dcterms:modified>
</cp:coreProperties>
</file>